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Osnovna škola Lovinac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Domovinski trg 2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53 244 Lovinac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Matični broj: 0331208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Broj RKP: 21287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Šifra djelatnosti:</w:t>
      </w:r>
      <w:r w:rsidR="001370EB" w:rsidRPr="00C8446B">
        <w:rPr>
          <w:rFonts w:ascii="Times New Roman" w:hAnsi="Times New Roman" w:cs="Times New Roman"/>
          <w:sz w:val="24"/>
          <w:szCs w:val="24"/>
        </w:rPr>
        <w:t xml:space="preserve"> 8520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OIB škole: 74555336788</w:t>
      </w:r>
    </w:p>
    <w:p w:rsidR="0092390C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Klasa:</w:t>
      </w:r>
      <w:r w:rsidR="004A6E49" w:rsidRPr="00C8446B">
        <w:rPr>
          <w:rFonts w:ascii="Times New Roman" w:hAnsi="Times New Roman" w:cs="Times New Roman"/>
          <w:sz w:val="24"/>
          <w:szCs w:val="24"/>
        </w:rPr>
        <w:t xml:space="preserve"> 602-01/1</w:t>
      </w:r>
      <w:r w:rsidR="00B60FB3">
        <w:rPr>
          <w:rFonts w:ascii="Times New Roman" w:hAnsi="Times New Roman" w:cs="Times New Roman"/>
          <w:sz w:val="24"/>
          <w:szCs w:val="24"/>
        </w:rPr>
        <w:t>5</w:t>
      </w:r>
      <w:r w:rsidR="004A6E49" w:rsidRPr="00C8446B">
        <w:rPr>
          <w:rFonts w:ascii="Times New Roman" w:hAnsi="Times New Roman" w:cs="Times New Roman"/>
          <w:sz w:val="24"/>
          <w:szCs w:val="24"/>
        </w:rPr>
        <w:t>-01-</w:t>
      </w:r>
      <w:r w:rsidR="007D6923">
        <w:rPr>
          <w:rFonts w:ascii="Times New Roman" w:hAnsi="Times New Roman" w:cs="Times New Roman"/>
          <w:sz w:val="24"/>
          <w:szCs w:val="24"/>
        </w:rPr>
        <w:t>166</w:t>
      </w:r>
    </w:p>
    <w:p w:rsidR="00DA5137" w:rsidRPr="00C8446B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446B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C8446B">
        <w:rPr>
          <w:rFonts w:ascii="Times New Roman" w:hAnsi="Times New Roman" w:cs="Times New Roman"/>
          <w:sz w:val="24"/>
          <w:szCs w:val="24"/>
        </w:rPr>
        <w:t>:</w:t>
      </w:r>
      <w:r w:rsidR="004A6E49" w:rsidRPr="00C8446B">
        <w:rPr>
          <w:rFonts w:ascii="Times New Roman" w:hAnsi="Times New Roman" w:cs="Times New Roman"/>
          <w:sz w:val="24"/>
          <w:szCs w:val="24"/>
        </w:rPr>
        <w:t xml:space="preserve"> 2125/23-01-1</w:t>
      </w:r>
      <w:r w:rsidR="00B60FB3">
        <w:rPr>
          <w:rFonts w:ascii="Times New Roman" w:hAnsi="Times New Roman" w:cs="Times New Roman"/>
          <w:sz w:val="24"/>
          <w:szCs w:val="24"/>
        </w:rPr>
        <w:t>5</w:t>
      </w:r>
      <w:r w:rsidR="004A6E49" w:rsidRPr="00C8446B">
        <w:rPr>
          <w:rFonts w:ascii="Times New Roman" w:hAnsi="Times New Roman" w:cs="Times New Roman"/>
          <w:sz w:val="24"/>
          <w:szCs w:val="24"/>
        </w:rPr>
        <w:t>-01</w:t>
      </w:r>
    </w:p>
    <w:p w:rsidR="00DA5137" w:rsidRPr="00C8446B" w:rsidRDefault="004675F4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Lovinac, </w:t>
      </w:r>
      <w:r w:rsidR="000235C9">
        <w:rPr>
          <w:rFonts w:ascii="Times New Roman" w:hAnsi="Times New Roman" w:cs="Times New Roman"/>
          <w:sz w:val="24"/>
          <w:szCs w:val="24"/>
        </w:rPr>
        <w:t>20</w:t>
      </w:r>
      <w:r w:rsidR="00B60FB3">
        <w:rPr>
          <w:rFonts w:ascii="Times New Roman" w:hAnsi="Times New Roman" w:cs="Times New Roman"/>
          <w:sz w:val="24"/>
          <w:szCs w:val="24"/>
        </w:rPr>
        <w:t xml:space="preserve">. </w:t>
      </w:r>
      <w:r w:rsidR="000235C9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235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5F4" w:rsidRDefault="004675F4" w:rsidP="00C63D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37" w:rsidRPr="00C8446B" w:rsidRDefault="00DA5137" w:rsidP="00C63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46B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D6923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Pr="00C8446B">
        <w:rPr>
          <w:rFonts w:ascii="Times New Roman" w:hAnsi="Times New Roman" w:cs="Times New Roman"/>
          <w:b/>
          <w:sz w:val="24"/>
          <w:szCs w:val="24"/>
        </w:rPr>
        <w:t>financijskog plana za 201</w:t>
      </w:r>
      <w:r w:rsidR="005B17F9">
        <w:rPr>
          <w:rFonts w:ascii="Times New Roman" w:hAnsi="Times New Roman" w:cs="Times New Roman"/>
          <w:b/>
          <w:sz w:val="24"/>
          <w:szCs w:val="24"/>
        </w:rPr>
        <w:t>6</w:t>
      </w:r>
      <w:r w:rsidRPr="00C8446B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DA5137" w:rsidRPr="00C8446B" w:rsidRDefault="00DA5137" w:rsidP="00C63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b/>
          <w:sz w:val="24"/>
          <w:szCs w:val="24"/>
        </w:rPr>
        <w:t>te projekcija za 201</w:t>
      </w:r>
      <w:r w:rsidR="005B17F9">
        <w:rPr>
          <w:rFonts w:ascii="Times New Roman" w:hAnsi="Times New Roman" w:cs="Times New Roman"/>
          <w:b/>
          <w:sz w:val="24"/>
          <w:szCs w:val="24"/>
        </w:rPr>
        <w:t>7</w:t>
      </w:r>
      <w:r w:rsidRPr="00C8446B">
        <w:rPr>
          <w:rFonts w:ascii="Times New Roman" w:hAnsi="Times New Roman" w:cs="Times New Roman"/>
          <w:b/>
          <w:sz w:val="24"/>
          <w:szCs w:val="24"/>
        </w:rPr>
        <w:t>. i 201</w:t>
      </w:r>
      <w:r w:rsidR="005B17F9">
        <w:rPr>
          <w:rFonts w:ascii="Times New Roman" w:hAnsi="Times New Roman" w:cs="Times New Roman"/>
          <w:b/>
          <w:sz w:val="24"/>
          <w:szCs w:val="24"/>
        </w:rPr>
        <w:t>8</w:t>
      </w:r>
      <w:r w:rsidRPr="00C8446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A5137" w:rsidRPr="00C8446B" w:rsidRDefault="00DA5137" w:rsidP="00C63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137" w:rsidRPr="00C8446B" w:rsidRDefault="00DA5137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 xml:space="preserve">Sažetak djelokruga rada </w:t>
      </w:r>
      <w:r w:rsidR="00B72C95" w:rsidRPr="00C8446B">
        <w:rPr>
          <w:rFonts w:ascii="Times New Roman" w:hAnsi="Times New Roman" w:cs="Times New Roman"/>
          <w:b/>
          <w:i/>
          <w:sz w:val="24"/>
          <w:szCs w:val="24"/>
        </w:rPr>
        <w:t>Osnovne škole Lovinac</w:t>
      </w:r>
    </w:p>
    <w:p w:rsidR="0089020F" w:rsidRDefault="00DA5137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</w:r>
    </w:p>
    <w:p w:rsidR="0073181B" w:rsidRPr="00C8446B" w:rsidRDefault="0089020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0379" w:rsidRPr="00C8446B">
        <w:rPr>
          <w:rFonts w:ascii="Times New Roman" w:hAnsi="Times New Roman" w:cs="Times New Roman"/>
          <w:sz w:val="24"/>
          <w:szCs w:val="24"/>
        </w:rPr>
        <w:t xml:space="preserve">Osnovna škola Lovinac je osmorazredna matična škola. </w:t>
      </w:r>
      <w:r w:rsidR="00B72C95" w:rsidRPr="00C8446B">
        <w:rPr>
          <w:rFonts w:ascii="Times New Roman" w:hAnsi="Times New Roman" w:cs="Times New Roman"/>
          <w:sz w:val="24"/>
          <w:szCs w:val="24"/>
        </w:rPr>
        <w:t xml:space="preserve">Djelatnost škole jest odgoj i opće obrazovanje djece i mladeži, koje se ostvaruje na temelju </w:t>
      </w:r>
      <w:r w:rsidR="0073181B" w:rsidRPr="00C8446B">
        <w:rPr>
          <w:rFonts w:ascii="Times New Roman" w:hAnsi="Times New Roman" w:cs="Times New Roman"/>
          <w:sz w:val="24"/>
          <w:szCs w:val="24"/>
        </w:rPr>
        <w:t>N</w:t>
      </w:r>
      <w:r w:rsidR="00B72C95" w:rsidRPr="00C8446B">
        <w:rPr>
          <w:rFonts w:ascii="Times New Roman" w:hAnsi="Times New Roman" w:cs="Times New Roman"/>
          <w:sz w:val="24"/>
          <w:szCs w:val="24"/>
        </w:rPr>
        <w:t>acionalnog kurikuluma, Nastavnog plana i programa, Godišnjeg plana i programa rada škole i Školskog kurikuluma</w:t>
      </w:r>
      <w:r w:rsidR="0073181B" w:rsidRPr="00C8446B">
        <w:rPr>
          <w:rFonts w:ascii="Times New Roman" w:hAnsi="Times New Roman" w:cs="Times New Roman"/>
          <w:sz w:val="24"/>
          <w:szCs w:val="24"/>
        </w:rPr>
        <w:t xml:space="preserve"> za školsku godinu 201</w:t>
      </w:r>
      <w:r w:rsidR="000235C9">
        <w:rPr>
          <w:rFonts w:ascii="Times New Roman" w:hAnsi="Times New Roman" w:cs="Times New Roman"/>
          <w:sz w:val="24"/>
          <w:szCs w:val="24"/>
        </w:rPr>
        <w:t>5</w:t>
      </w:r>
      <w:r w:rsidR="0073181B" w:rsidRPr="00C8446B">
        <w:rPr>
          <w:rFonts w:ascii="Times New Roman" w:hAnsi="Times New Roman" w:cs="Times New Roman"/>
          <w:sz w:val="24"/>
          <w:szCs w:val="24"/>
        </w:rPr>
        <w:t>./201</w:t>
      </w:r>
      <w:r w:rsidR="000235C9">
        <w:rPr>
          <w:rFonts w:ascii="Times New Roman" w:hAnsi="Times New Roman" w:cs="Times New Roman"/>
          <w:sz w:val="24"/>
          <w:szCs w:val="24"/>
        </w:rPr>
        <w:t>6</w:t>
      </w:r>
      <w:r w:rsidR="0073181B" w:rsidRPr="00C8446B">
        <w:rPr>
          <w:rFonts w:ascii="Times New Roman" w:hAnsi="Times New Roman" w:cs="Times New Roman"/>
          <w:sz w:val="24"/>
          <w:szCs w:val="24"/>
        </w:rPr>
        <w:t>. godinu</w:t>
      </w:r>
      <w:r w:rsidR="00B72C95" w:rsidRPr="00C844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379" w:rsidRDefault="0073181B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</w:r>
      <w:r w:rsidR="00B72C95" w:rsidRPr="00C8446B">
        <w:rPr>
          <w:rFonts w:ascii="Times New Roman" w:hAnsi="Times New Roman" w:cs="Times New Roman"/>
          <w:sz w:val="24"/>
          <w:szCs w:val="24"/>
        </w:rPr>
        <w:t>Nastava</w:t>
      </w:r>
      <w:r w:rsidRPr="00C8446B">
        <w:rPr>
          <w:rFonts w:ascii="Times New Roman" w:hAnsi="Times New Roman" w:cs="Times New Roman"/>
          <w:sz w:val="24"/>
          <w:szCs w:val="24"/>
        </w:rPr>
        <w:t>,  redovna, izborna, dodatna i dopunska</w:t>
      </w:r>
      <w:r w:rsidR="00B72C95" w:rsidRPr="00C8446B">
        <w:rPr>
          <w:rFonts w:ascii="Times New Roman" w:hAnsi="Times New Roman" w:cs="Times New Roman"/>
          <w:sz w:val="24"/>
          <w:szCs w:val="24"/>
        </w:rPr>
        <w:t xml:space="preserve"> organizirana </w:t>
      </w:r>
      <w:r w:rsidRPr="00C8446B">
        <w:rPr>
          <w:rFonts w:ascii="Times New Roman" w:hAnsi="Times New Roman" w:cs="Times New Roman"/>
          <w:sz w:val="24"/>
          <w:szCs w:val="24"/>
        </w:rPr>
        <w:t xml:space="preserve">je </w:t>
      </w:r>
      <w:r w:rsidR="00B72C95" w:rsidRPr="00C8446B">
        <w:rPr>
          <w:rFonts w:ascii="Times New Roman" w:hAnsi="Times New Roman" w:cs="Times New Roman"/>
          <w:sz w:val="24"/>
          <w:szCs w:val="24"/>
        </w:rPr>
        <w:t xml:space="preserve">u jutarnjoj </w:t>
      </w:r>
      <w:r w:rsidR="00DA5137" w:rsidRPr="00C8446B">
        <w:rPr>
          <w:rFonts w:ascii="Times New Roman" w:hAnsi="Times New Roman" w:cs="Times New Roman"/>
          <w:sz w:val="24"/>
          <w:szCs w:val="24"/>
        </w:rPr>
        <w:t xml:space="preserve"> </w:t>
      </w:r>
      <w:r w:rsidR="00B72C95" w:rsidRPr="00C8446B">
        <w:rPr>
          <w:rFonts w:ascii="Times New Roman" w:hAnsi="Times New Roman" w:cs="Times New Roman"/>
          <w:sz w:val="24"/>
          <w:szCs w:val="24"/>
        </w:rPr>
        <w:t>smjeni u petodnevnom radnom tjednu sa slobodnim subotama.</w:t>
      </w:r>
      <w:r w:rsidRPr="00C8446B">
        <w:rPr>
          <w:rFonts w:ascii="Times New Roman" w:hAnsi="Times New Roman" w:cs="Times New Roman"/>
          <w:sz w:val="24"/>
          <w:szCs w:val="24"/>
        </w:rPr>
        <w:t xml:space="preserve"> Školu polaz</w:t>
      </w:r>
      <w:r w:rsidR="009C7796">
        <w:rPr>
          <w:rFonts w:ascii="Times New Roman" w:hAnsi="Times New Roman" w:cs="Times New Roman"/>
          <w:sz w:val="24"/>
          <w:szCs w:val="24"/>
        </w:rPr>
        <w:t>i</w:t>
      </w:r>
      <w:r w:rsidRPr="00C8446B">
        <w:rPr>
          <w:rFonts w:ascii="Times New Roman" w:hAnsi="Times New Roman" w:cs="Times New Roman"/>
          <w:sz w:val="24"/>
          <w:szCs w:val="24"/>
        </w:rPr>
        <w:t xml:space="preserve"> </w:t>
      </w:r>
      <w:r w:rsidR="000235C9">
        <w:rPr>
          <w:rFonts w:ascii="Times New Roman" w:hAnsi="Times New Roman" w:cs="Times New Roman"/>
          <w:sz w:val="24"/>
          <w:szCs w:val="24"/>
        </w:rPr>
        <w:t>47</w:t>
      </w:r>
      <w:r w:rsidRPr="00C8446B">
        <w:rPr>
          <w:rFonts w:ascii="Times New Roman" w:hAnsi="Times New Roman" w:cs="Times New Roman"/>
          <w:sz w:val="24"/>
          <w:szCs w:val="24"/>
        </w:rPr>
        <w:t xml:space="preserve"> učenik</w:t>
      </w:r>
      <w:r w:rsidR="00B60FB3">
        <w:rPr>
          <w:rFonts w:ascii="Times New Roman" w:hAnsi="Times New Roman" w:cs="Times New Roman"/>
          <w:sz w:val="24"/>
          <w:szCs w:val="24"/>
        </w:rPr>
        <w:t>a</w:t>
      </w:r>
      <w:r w:rsidRPr="00C8446B">
        <w:rPr>
          <w:rFonts w:ascii="Times New Roman" w:hAnsi="Times New Roman" w:cs="Times New Roman"/>
          <w:sz w:val="24"/>
          <w:szCs w:val="24"/>
        </w:rPr>
        <w:t xml:space="preserve"> u 6 razrednih odjela, od kojih su 4 č</w:t>
      </w:r>
      <w:r w:rsidR="00D30379" w:rsidRPr="00C8446B">
        <w:rPr>
          <w:rFonts w:ascii="Times New Roman" w:hAnsi="Times New Roman" w:cs="Times New Roman"/>
          <w:sz w:val="24"/>
          <w:szCs w:val="24"/>
        </w:rPr>
        <w:t xml:space="preserve">ista odjeljenja i 2 kombinirana. </w:t>
      </w:r>
    </w:p>
    <w:p w:rsidR="00C8446B" w:rsidRPr="00C8446B" w:rsidRDefault="00C8446B" w:rsidP="00C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379" w:rsidRPr="00C8446B" w:rsidRDefault="00D30379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>Obrazloženje programa rada školske ustanove</w:t>
      </w:r>
    </w:p>
    <w:p w:rsidR="0089020F" w:rsidRDefault="008F1DC6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</w:r>
    </w:p>
    <w:p w:rsidR="008F1DC6" w:rsidRPr="00C8446B" w:rsidRDefault="0089020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1DC6" w:rsidRPr="00C8446B">
        <w:rPr>
          <w:rFonts w:ascii="Times New Roman" w:hAnsi="Times New Roman" w:cs="Times New Roman"/>
          <w:sz w:val="24"/>
          <w:szCs w:val="24"/>
        </w:rPr>
        <w:t>Prioritet škole je kvalitetno obrazovanje i odgoj učenika što ostvarujemo:</w:t>
      </w:r>
    </w:p>
    <w:p w:rsidR="008F1DC6" w:rsidRPr="00C8446B" w:rsidRDefault="008F1DC6" w:rsidP="00C63D1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 xml:space="preserve">stalnim </w:t>
      </w:r>
      <w:r w:rsidR="00614596" w:rsidRPr="00C8446B">
        <w:rPr>
          <w:rFonts w:ascii="Times New Roman" w:hAnsi="Times New Roman" w:cs="Times New Roman"/>
          <w:sz w:val="24"/>
          <w:szCs w:val="24"/>
        </w:rPr>
        <w:t xml:space="preserve">stručnim </w:t>
      </w:r>
      <w:r w:rsidRPr="00C8446B">
        <w:rPr>
          <w:rFonts w:ascii="Times New Roman" w:hAnsi="Times New Roman" w:cs="Times New Roman"/>
          <w:sz w:val="24"/>
          <w:szCs w:val="24"/>
        </w:rPr>
        <w:t>usavršavanjem nastavnika (seminari, stručni skupovi, aktivi) i podizanjem nastavnog standarda na višu razinu;</w:t>
      </w:r>
    </w:p>
    <w:p w:rsidR="008F1DC6" w:rsidRPr="00C8446B" w:rsidRDefault="008F1DC6" w:rsidP="00C63D1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poticanjem učenika na izražavanje kreativnosti, talenata i sposobnosti kroz uključivanje u slobodne aktivnosti, natjecanja te druge školske projekte, priredbe i manifestacije;</w:t>
      </w:r>
    </w:p>
    <w:p w:rsidR="008F1DC6" w:rsidRPr="00C8446B" w:rsidRDefault="008F1DC6" w:rsidP="00C63D1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 xml:space="preserve">organiziranjem zajedničkih aktivnosti učenika i nastavnika tijekom izvannastavnih aktivnosti i druženja kroz kolektivno upoznavanje </w:t>
      </w:r>
      <w:r w:rsidR="00987D80" w:rsidRPr="00C8446B">
        <w:rPr>
          <w:rFonts w:ascii="Times New Roman" w:hAnsi="Times New Roman" w:cs="Times New Roman"/>
          <w:sz w:val="24"/>
          <w:szCs w:val="24"/>
        </w:rPr>
        <w:t>kulturne i duhovne baštine;</w:t>
      </w:r>
    </w:p>
    <w:p w:rsidR="00987D80" w:rsidRPr="00C8446B" w:rsidRDefault="00987D80" w:rsidP="00C63D1C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poticanjem razvoja pozitivnih vrijednosti i natjecateljskog duha</w:t>
      </w:r>
      <w:r w:rsidR="00614596" w:rsidRPr="00C8446B">
        <w:rPr>
          <w:rFonts w:ascii="Times New Roman" w:hAnsi="Times New Roman" w:cs="Times New Roman"/>
          <w:sz w:val="24"/>
          <w:szCs w:val="24"/>
        </w:rPr>
        <w:t>.</w:t>
      </w:r>
    </w:p>
    <w:p w:rsidR="00C8446B" w:rsidRDefault="00C8446B" w:rsidP="00C63D1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1370EB" w:rsidRDefault="00614596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>Zakonske i druge podloge na kojima se zasniva program rada škole</w:t>
      </w:r>
      <w:r w:rsidR="001370EB" w:rsidRPr="00C8446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9020F" w:rsidRPr="00C8446B" w:rsidRDefault="0089020F" w:rsidP="00C63D1C">
      <w:pPr>
        <w:pStyle w:val="Odlomakpopisa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370EB" w:rsidRPr="0092390C" w:rsidRDefault="001370EB" w:rsidP="00C63D1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Zakon o odgoju i obrazovanju,</w:t>
      </w:r>
      <w:r w:rsidR="0092390C" w:rsidRPr="009239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390C" w:rsidRPr="0092390C">
        <w:rPr>
          <w:rFonts w:ascii="Times New Roman" w:eastAsia="Calibri" w:hAnsi="Times New Roman" w:cs="Times New Roman"/>
          <w:sz w:val="24"/>
          <w:szCs w:val="24"/>
        </w:rPr>
        <w:t>(NN br. 87/08., 86/09., 92/10., 90/11., 5/12. i 16./12</w:t>
      </w:r>
      <w:r w:rsidR="0092390C">
        <w:rPr>
          <w:rFonts w:ascii="Times New Roman" w:hAnsi="Times New Roman" w:cs="Times New Roman"/>
          <w:sz w:val="24"/>
          <w:szCs w:val="24"/>
        </w:rPr>
        <w:t>.</w:t>
      </w:r>
      <w:r w:rsidR="00B60FB3">
        <w:rPr>
          <w:rFonts w:ascii="Times New Roman" w:hAnsi="Times New Roman" w:cs="Times New Roman"/>
          <w:sz w:val="24"/>
          <w:szCs w:val="24"/>
        </w:rPr>
        <w:t>, 94/13., 152/14.</w:t>
      </w:r>
      <w:r w:rsidR="0092390C" w:rsidRPr="0092390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370EB" w:rsidRPr="00C8446B" w:rsidRDefault="001370EB" w:rsidP="00C63D1C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Zakon o ustanovama,</w:t>
      </w:r>
      <w:r w:rsidR="0092390C" w:rsidRPr="0092390C">
        <w:t xml:space="preserve"> </w:t>
      </w:r>
      <w:r w:rsidR="0092390C">
        <w:rPr>
          <w:rFonts w:ascii="Calibri" w:eastAsia="Calibri" w:hAnsi="Calibri" w:cs="Times New Roman"/>
        </w:rPr>
        <w:t>(</w:t>
      </w:r>
      <w:r w:rsidR="0092390C" w:rsidRPr="00B60FB3">
        <w:rPr>
          <w:rFonts w:ascii="Times New Roman" w:eastAsia="Calibri" w:hAnsi="Times New Roman" w:cs="Times New Roman"/>
        </w:rPr>
        <w:t>NN br. 76/93., 29/97., 47/99. i 35/08.)</w:t>
      </w:r>
      <w:r w:rsidRPr="00C84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EB" w:rsidRPr="004F39F7" w:rsidRDefault="001370EB" w:rsidP="00C63D1C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39F7">
        <w:rPr>
          <w:rFonts w:ascii="Times New Roman" w:hAnsi="Times New Roman" w:cs="Times New Roman"/>
          <w:sz w:val="24"/>
          <w:szCs w:val="24"/>
        </w:rPr>
        <w:lastRenderedPageBreak/>
        <w:t>Zakon o proračunu (NN, br. 87/08</w:t>
      </w:r>
      <w:r w:rsidR="004F39F7">
        <w:rPr>
          <w:rFonts w:ascii="Times New Roman" w:hAnsi="Times New Roman" w:cs="Times New Roman"/>
          <w:sz w:val="24"/>
          <w:szCs w:val="24"/>
        </w:rPr>
        <w:t>,</w:t>
      </w:r>
      <w:r w:rsidR="004F39F7" w:rsidRPr="004F39F7">
        <w:rPr>
          <w:rFonts w:ascii="Times New Roman" w:hAnsi="Times New Roman" w:cs="Times New Roman"/>
          <w:sz w:val="24"/>
          <w:szCs w:val="24"/>
        </w:rPr>
        <w:t xml:space="preserve"> 136/12, 15/15</w:t>
      </w:r>
      <w:r w:rsidRPr="004F39F7">
        <w:rPr>
          <w:rFonts w:ascii="Times New Roman" w:hAnsi="Times New Roman" w:cs="Times New Roman"/>
          <w:sz w:val="24"/>
          <w:szCs w:val="24"/>
        </w:rPr>
        <w:t>), Pravilnik o proračunskim klasifikacijama (NN br. 26/10) i Pravilnik o proračunskom računovodstvu i računskom planu (NN, br. 114/10 i 31/11)</w:t>
      </w:r>
    </w:p>
    <w:p w:rsidR="004F39F7" w:rsidRPr="004F39F7" w:rsidRDefault="004F39F7" w:rsidP="00C63D1C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39F7">
        <w:rPr>
          <w:rFonts w:ascii="Times New Roman" w:hAnsi="Times New Roman" w:cs="Times New Roman"/>
          <w:sz w:val="24"/>
          <w:szCs w:val="24"/>
        </w:rPr>
        <w:t>Upute za izradu proračuna jedinica lokalne i područne (regionalne) samouprave za razdoblje 2016.-2018.</w:t>
      </w:r>
    </w:p>
    <w:p w:rsidR="004D4388" w:rsidRPr="004F39F7" w:rsidRDefault="004D4388" w:rsidP="00C63D1C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39F7">
        <w:rPr>
          <w:rFonts w:ascii="Times New Roman" w:hAnsi="Times New Roman" w:cs="Times New Roman"/>
          <w:sz w:val="24"/>
          <w:szCs w:val="24"/>
        </w:rPr>
        <w:t>Godišnji plan i program rada za školsku godinu 201</w:t>
      </w:r>
      <w:r w:rsidR="004F39F7" w:rsidRPr="004F39F7">
        <w:rPr>
          <w:rFonts w:ascii="Times New Roman" w:hAnsi="Times New Roman" w:cs="Times New Roman"/>
          <w:sz w:val="24"/>
          <w:szCs w:val="24"/>
        </w:rPr>
        <w:t>5</w:t>
      </w:r>
      <w:r w:rsidRPr="004F39F7">
        <w:rPr>
          <w:rFonts w:ascii="Times New Roman" w:hAnsi="Times New Roman" w:cs="Times New Roman"/>
          <w:sz w:val="24"/>
          <w:szCs w:val="24"/>
        </w:rPr>
        <w:t>./201</w:t>
      </w:r>
      <w:r w:rsidR="004F39F7" w:rsidRPr="004F39F7">
        <w:rPr>
          <w:rFonts w:ascii="Times New Roman" w:hAnsi="Times New Roman" w:cs="Times New Roman"/>
          <w:sz w:val="24"/>
          <w:szCs w:val="24"/>
        </w:rPr>
        <w:t>6</w:t>
      </w:r>
      <w:r w:rsidRPr="004F39F7">
        <w:rPr>
          <w:rFonts w:ascii="Times New Roman" w:hAnsi="Times New Roman" w:cs="Times New Roman"/>
          <w:sz w:val="24"/>
          <w:szCs w:val="24"/>
        </w:rPr>
        <w:t>.</w:t>
      </w:r>
    </w:p>
    <w:p w:rsidR="004D4388" w:rsidRPr="00C8446B" w:rsidRDefault="004D4388" w:rsidP="00C63D1C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Školski kurikulum za školsku godinu 201</w:t>
      </w:r>
      <w:r w:rsidR="004F39F7">
        <w:rPr>
          <w:rFonts w:ascii="Times New Roman" w:hAnsi="Times New Roman" w:cs="Times New Roman"/>
          <w:sz w:val="24"/>
          <w:szCs w:val="24"/>
        </w:rPr>
        <w:t>5</w:t>
      </w:r>
      <w:r w:rsidRPr="00C8446B">
        <w:rPr>
          <w:rFonts w:ascii="Times New Roman" w:hAnsi="Times New Roman" w:cs="Times New Roman"/>
          <w:sz w:val="24"/>
          <w:szCs w:val="24"/>
        </w:rPr>
        <w:t>./201</w:t>
      </w:r>
      <w:r w:rsidR="004F39F7">
        <w:rPr>
          <w:rFonts w:ascii="Times New Roman" w:hAnsi="Times New Roman" w:cs="Times New Roman"/>
          <w:sz w:val="24"/>
          <w:szCs w:val="24"/>
        </w:rPr>
        <w:t>6</w:t>
      </w:r>
      <w:r w:rsidRPr="00C8446B">
        <w:rPr>
          <w:rFonts w:ascii="Times New Roman" w:hAnsi="Times New Roman" w:cs="Times New Roman"/>
          <w:sz w:val="24"/>
          <w:szCs w:val="24"/>
        </w:rPr>
        <w:t>.</w:t>
      </w:r>
    </w:p>
    <w:p w:rsidR="004D4388" w:rsidRPr="00C8446B" w:rsidRDefault="004D4388" w:rsidP="00C63D1C">
      <w:pPr>
        <w:pStyle w:val="Odlomakpopisa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370EB" w:rsidRDefault="004D4388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>Usklađeno</w:t>
      </w:r>
      <w:r w:rsidR="003D500C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8446B">
        <w:rPr>
          <w:rFonts w:ascii="Times New Roman" w:hAnsi="Times New Roman" w:cs="Times New Roman"/>
          <w:b/>
          <w:i/>
          <w:sz w:val="24"/>
          <w:szCs w:val="24"/>
        </w:rPr>
        <w:t>t ciljeva, strategije i programa s dokumentima dugoročnog razvoja</w:t>
      </w:r>
    </w:p>
    <w:p w:rsidR="0089020F" w:rsidRPr="00C8446B" w:rsidRDefault="0089020F" w:rsidP="00C63D1C">
      <w:pPr>
        <w:pStyle w:val="Odlomakpopisa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4388" w:rsidRDefault="004675F4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161CA" w:rsidRPr="00C8446B">
        <w:rPr>
          <w:rFonts w:ascii="Times New Roman" w:hAnsi="Times New Roman" w:cs="Times New Roman"/>
          <w:i/>
          <w:sz w:val="24"/>
          <w:szCs w:val="24"/>
        </w:rPr>
        <w:t>Š</w:t>
      </w:r>
      <w:r w:rsidR="009161CA" w:rsidRPr="00C8446B">
        <w:rPr>
          <w:rFonts w:ascii="Times New Roman" w:hAnsi="Times New Roman" w:cs="Times New Roman"/>
          <w:sz w:val="24"/>
          <w:szCs w:val="24"/>
        </w:rPr>
        <w:t xml:space="preserve">kolske ustanove ne donose strateške, već godišnje operativne planove (Godišnji plan i program i Školski kurikulum) prema planu i programu koje je donijelo Ministarstvo znanosti, obrazovanja i sporta. Školski planovi se donose za školsku, a ne za kalendarsku godinu. To je uzrok mnogim odstupanjima u izvršenju financijskih planova, na primjer, pomak određenih aktivnosti unutar školske godine iz jednog polugodišta u drugo </w:t>
      </w:r>
      <w:r w:rsidR="00C970D1">
        <w:rPr>
          <w:rFonts w:ascii="Times New Roman" w:hAnsi="Times New Roman" w:cs="Times New Roman"/>
          <w:sz w:val="24"/>
          <w:szCs w:val="24"/>
        </w:rPr>
        <w:t xml:space="preserve">može uzrokovati </w:t>
      </w:r>
      <w:r w:rsidR="009161CA" w:rsidRPr="00C8446B">
        <w:rPr>
          <w:rFonts w:ascii="Times New Roman" w:hAnsi="Times New Roman" w:cs="Times New Roman"/>
          <w:sz w:val="24"/>
          <w:szCs w:val="24"/>
        </w:rPr>
        <w:t>promjene u izvršenju financijskog plana za dvije kalendarske godine.</w:t>
      </w:r>
    </w:p>
    <w:p w:rsidR="004675F4" w:rsidRPr="00C8446B" w:rsidRDefault="004675F4" w:rsidP="00C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1CA" w:rsidRDefault="002249C2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>Ishodišta i pokazatelji na kojima se zasnivaju izračuni i ocjene potrebnih sredstava za provođenje programa</w:t>
      </w:r>
    </w:p>
    <w:p w:rsidR="0089020F" w:rsidRPr="00C8446B" w:rsidRDefault="0089020F" w:rsidP="00C63D1C">
      <w:pPr>
        <w:pStyle w:val="Odlomakpopisa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249C2" w:rsidRPr="00C8446B" w:rsidRDefault="002249C2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  <w:t>Izvori sredstava za financiranje rada Osnovne škole Lovinac su:</w:t>
      </w:r>
    </w:p>
    <w:p w:rsidR="002249C2" w:rsidRPr="00C8446B" w:rsidRDefault="002249C2" w:rsidP="00C63D1C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Opći prihodi i primici ,skupina 6</w:t>
      </w:r>
      <w:r w:rsidR="00406C7E">
        <w:rPr>
          <w:rFonts w:ascii="Times New Roman" w:hAnsi="Times New Roman" w:cs="Times New Roman"/>
          <w:sz w:val="24"/>
          <w:szCs w:val="24"/>
        </w:rPr>
        <w:t>36</w:t>
      </w:r>
      <w:r w:rsidRPr="00C8446B">
        <w:rPr>
          <w:rFonts w:ascii="Times New Roman" w:hAnsi="Times New Roman" w:cs="Times New Roman"/>
          <w:sz w:val="24"/>
          <w:szCs w:val="24"/>
        </w:rPr>
        <w:t>, državni proračun za financiranje rada zaposlenih radnika,</w:t>
      </w:r>
    </w:p>
    <w:p w:rsidR="002249C2" w:rsidRPr="00C8446B" w:rsidRDefault="002249C2" w:rsidP="00C63D1C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>Opći prihodi i primic</w:t>
      </w:r>
      <w:r w:rsidR="00BD789B" w:rsidRPr="00C8446B">
        <w:rPr>
          <w:rFonts w:ascii="Times New Roman" w:hAnsi="Times New Roman" w:cs="Times New Roman"/>
          <w:sz w:val="24"/>
          <w:szCs w:val="24"/>
        </w:rPr>
        <w:t>i, skupina 671, lokalni proračun za materijalne troškove poslovanja te održavanje i obnovu nefinancijske imovine,</w:t>
      </w:r>
    </w:p>
    <w:p w:rsidR="0092390C" w:rsidRDefault="0092390C" w:rsidP="00C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CCD" w:rsidRDefault="00C8446B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7BF" w:rsidRPr="00C8446B">
        <w:rPr>
          <w:rFonts w:ascii="Times New Roman" w:hAnsi="Times New Roman" w:cs="Times New Roman"/>
          <w:sz w:val="24"/>
          <w:szCs w:val="24"/>
        </w:rPr>
        <w:t xml:space="preserve">Prihodi iz državnoga proračuna nisu planirani isključivo u skladu s propisanim indeksom rasta </w:t>
      </w:r>
      <w:r w:rsidR="002C78C6" w:rsidRPr="00C8446B">
        <w:rPr>
          <w:rFonts w:ascii="Times New Roman" w:hAnsi="Times New Roman" w:cs="Times New Roman"/>
          <w:sz w:val="24"/>
          <w:szCs w:val="24"/>
        </w:rPr>
        <w:t xml:space="preserve">za tu vrstu rashoda, jer je bilo potrebno uzeti u obzir povećanje izdataka zbog povećanja dodataka na staž u iznosu od 0,5 % za svaku navršenu godinu staža, što je uključeno u indeks, te dodataka na plaće prema Kolektivnom ugovoru, kao što su otežani uvjeti rada, posebni uvjeti rada, kombinacije. </w:t>
      </w:r>
      <w:r w:rsidR="00814654" w:rsidRPr="00C8446B">
        <w:rPr>
          <w:rFonts w:ascii="Times New Roman" w:hAnsi="Times New Roman" w:cs="Times New Roman"/>
          <w:sz w:val="24"/>
          <w:szCs w:val="24"/>
        </w:rPr>
        <w:t xml:space="preserve">Prema tome </w:t>
      </w:r>
      <w:r w:rsidR="00D47F4F">
        <w:rPr>
          <w:rFonts w:ascii="Times New Roman" w:hAnsi="Times New Roman" w:cs="Times New Roman"/>
          <w:sz w:val="24"/>
          <w:szCs w:val="24"/>
        </w:rPr>
        <w:t xml:space="preserve">iznos </w:t>
      </w:r>
      <w:r w:rsidR="00814654" w:rsidRPr="00C8446B">
        <w:rPr>
          <w:rFonts w:ascii="Times New Roman" w:hAnsi="Times New Roman" w:cs="Times New Roman"/>
          <w:sz w:val="24"/>
          <w:szCs w:val="24"/>
        </w:rPr>
        <w:t>indeks</w:t>
      </w:r>
      <w:r w:rsidR="00D47F4F">
        <w:rPr>
          <w:rFonts w:ascii="Times New Roman" w:hAnsi="Times New Roman" w:cs="Times New Roman"/>
          <w:sz w:val="24"/>
          <w:szCs w:val="24"/>
        </w:rPr>
        <w:t>a kretanja</w:t>
      </w:r>
      <w:r w:rsidR="00814654" w:rsidRPr="00C8446B">
        <w:rPr>
          <w:rFonts w:ascii="Times New Roman" w:hAnsi="Times New Roman" w:cs="Times New Roman"/>
          <w:sz w:val="24"/>
          <w:szCs w:val="24"/>
        </w:rPr>
        <w:t xml:space="preserve"> rashoda za zaposlene rezultat je isključivo primjene uvećanja od 0,5%</w:t>
      </w:r>
      <w:r w:rsidR="006A4264" w:rsidRPr="00C8446B">
        <w:rPr>
          <w:rFonts w:ascii="Times New Roman" w:hAnsi="Times New Roman" w:cs="Times New Roman"/>
          <w:sz w:val="24"/>
          <w:szCs w:val="24"/>
        </w:rPr>
        <w:t xml:space="preserve"> za svaku navršenu godinu radnog staža, a ne povećanja osnovice niti broja zaposlenih.</w:t>
      </w:r>
      <w:r w:rsidR="00B33B82" w:rsidRPr="00C844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CCD" w:rsidRDefault="00313CCD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F4F">
        <w:rPr>
          <w:rFonts w:ascii="Times New Roman" w:hAnsi="Times New Roman" w:cs="Times New Roman"/>
          <w:sz w:val="24"/>
          <w:szCs w:val="24"/>
        </w:rPr>
        <w:t xml:space="preserve">Planirani iznos za bruto plaće djelatnika iznosi </w:t>
      </w:r>
      <w:r w:rsidR="00406C7E">
        <w:rPr>
          <w:rFonts w:ascii="Times New Roman" w:hAnsi="Times New Roman" w:cs="Times New Roman"/>
          <w:sz w:val="24"/>
          <w:szCs w:val="24"/>
        </w:rPr>
        <w:t>1.689.922 kuna</w:t>
      </w:r>
      <w:r w:rsidR="00D47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CCD" w:rsidRDefault="00B33B82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 xml:space="preserve">Ostali rashodi za zaposlene u koje spadaju izdatci za </w:t>
      </w:r>
      <w:r w:rsidR="00A51D77">
        <w:rPr>
          <w:rFonts w:ascii="Times New Roman" w:hAnsi="Times New Roman" w:cs="Times New Roman"/>
          <w:sz w:val="24"/>
          <w:szCs w:val="24"/>
        </w:rPr>
        <w:t xml:space="preserve">nagrade, darove, otpremnine,naknade za rođenje djeteta, bolest, invalidnost, smrtni slučaj i slično </w:t>
      </w:r>
      <w:r w:rsidRPr="00C8446B">
        <w:rPr>
          <w:rFonts w:ascii="Times New Roman" w:hAnsi="Times New Roman" w:cs="Times New Roman"/>
          <w:sz w:val="24"/>
          <w:szCs w:val="24"/>
        </w:rPr>
        <w:t>planirani su na temelju sadašnjeg stanja</w:t>
      </w:r>
      <w:r w:rsidR="00ED2CCB" w:rsidRPr="00C8446B">
        <w:rPr>
          <w:rFonts w:ascii="Times New Roman" w:hAnsi="Times New Roman" w:cs="Times New Roman"/>
          <w:sz w:val="24"/>
          <w:szCs w:val="24"/>
        </w:rPr>
        <w:t xml:space="preserve">, </w:t>
      </w:r>
      <w:r w:rsidR="00A51D77">
        <w:rPr>
          <w:rFonts w:ascii="Times New Roman" w:hAnsi="Times New Roman" w:cs="Times New Roman"/>
          <w:sz w:val="24"/>
          <w:szCs w:val="24"/>
        </w:rPr>
        <w:t>75</w:t>
      </w:r>
      <w:r w:rsidR="00ED2CCB" w:rsidRPr="00C8446B">
        <w:rPr>
          <w:rFonts w:ascii="Times New Roman" w:hAnsi="Times New Roman" w:cs="Times New Roman"/>
          <w:sz w:val="24"/>
          <w:szCs w:val="24"/>
        </w:rPr>
        <w:t>.</w:t>
      </w:r>
      <w:r w:rsidR="00A51D77">
        <w:rPr>
          <w:rFonts w:ascii="Times New Roman" w:hAnsi="Times New Roman" w:cs="Times New Roman"/>
          <w:sz w:val="24"/>
          <w:szCs w:val="24"/>
        </w:rPr>
        <w:t>715</w:t>
      </w:r>
      <w:r w:rsidR="00D47F4F">
        <w:rPr>
          <w:rFonts w:ascii="Times New Roman" w:hAnsi="Times New Roman" w:cs="Times New Roman"/>
          <w:sz w:val="24"/>
          <w:szCs w:val="24"/>
        </w:rPr>
        <w:t xml:space="preserve"> </w:t>
      </w:r>
      <w:r w:rsidR="00ED2CCB" w:rsidRPr="00C8446B">
        <w:rPr>
          <w:rFonts w:ascii="Times New Roman" w:hAnsi="Times New Roman" w:cs="Times New Roman"/>
          <w:sz w:val="24"/>
          <w:szCs w:val="24"/>
        </w:rPr>
        <w:t xml:space="preserve">kuna. Statistički svake godine imamo izdatke za dvije pomoći za bolovanja duža od tri mjeseca u godini, </w:t>
      </w:r>
      <w:proofErr w:type="spellStart"/>
      <w:r w:rsidR="00ED2CCB" w:rsidRPr="00C8446B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ED2CCB" w:rsidRPr="00C8446B">
        <w:rPr>
          <w:rFonts w:ascii="Times New Roman" w:hAnsi="Times New Roman" w:cs="Times New Roman"/>
          <w:sz w:val="24"/>
          <w:szCs w:val="24"/>
        </w:rPr>
        <w:t xml:space="preserve"> 8.000,00 kuna. Također, trošak za isplatu jubilarnih </w:t>
      </w:r>
      <w:r w:rsidR="00A95AC3" w:rsidRPr="00C8446B">
        <w:rPr>
          <w:rFonts w:ascii="Times New Roman" w:hAnsi="Times New Roman" w:cs="Times New Roman"/>
          <w:sz w:val="24"/>
          <w:szCs w:val="24"/>
        </w:rPr>
        <w:t>nagrada ovisi</w:t>
      </w:r>
      <w:r w:rsidR="00CC1547">
        <w:rPr>
          <w:rFonts w:ascii="Times New Roman" w:hAnsi="Times New Roman" w:cs="Times New Roman"/>
          <w:sz w:val="24"/>
          <w:szCs w:val="24"/>
        </w:rPr>
        <w:t xml:space="preserve"> </w:t>
      </w:r>
      <w:r w:rsidR="00A95AC3" w:rsidRPr="00C8446B">
        <w:rPr>
          <w:rFonts w:ascii="Times New Roman" w:hAnsi="Times New Roman" w:cs="Times New Roman"/>
          <w:sz w:val="24"/>
          <w:szCs w:val="24"/>
        </w:rPr>
        <w:t>o broju zaposlenih koji navrše broj godina rada potrebnih za ugovorenu isplatu</w:t>
      </w:r>
      <w:r w:rsidR="00A51D77">
        <w:rPr>
          <w:rFonts w:ascii="Times New Roman" w:hAnsi="Times New Roman" w:cs="Times New Roman"/>
          <w:sz w:val="24"/>
          <w:szCs w:val="24"/>
        </w:rPr>
        <w:t>.</w:t>
      </w:r>
      <w:r w:rsidR="00D47F4F">
        <w:rPr>
          <w:rFonts w:ascii="Times New Roman" w:hAnsi="Times New Roman" w:cs="Times New Roman"/>
          <w:sz w:val="24"/>
          <w:szCs w:val="24"/>
        </w:rPr>
        <w:t xml:space="preserve"> Planirani iznos doprinosa na plaće je 303.297 kuna. </w:t>
      </w:r>
    </w:p>
    <w:p w:rsidR="00D47F4F" w:rsidRDefault="00D47F4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Naknada troška prijevoza s posla i na posao </w:t>
      </w:r>
      <w:r w:rsidR="00406C7E">
        <w:rPr>
          <w:rFonts w:ascii="Times New Roman" w:hAnsi="Times New Roman" w:cs="Times New Roman"/>
          <w:sz w:val="24"/>
          <w:szCs w:val="24"/>
        </w:rPr>
        <w:t xml:space="preserve">planirana je 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406C7E">
        <w:rPr>
          <w:rFonts w:ascii="Times New Roman" w:hAnsi="Times New Roman" w:cs="Times New Roman"/>
          <w:sz w:val="24"/>
          <w:szCs w:val="24"/>
        </w:rPr>
        <w:t>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C7E">
        <w:rPr>
          <w:rFonts w:ascii="Times New Roman" w:hAnsi="Times New Roman" w:cs="Times New Roman"/>
          <w:sz w:val="24"/>
          <w:szCs w:val="24"/>
        </w:rPr>
        <w:t>181.500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406C7E">
        <w:rPr>
          <w:rFonts w:ascii="Times New Roman" w:hAnsi="Times New Roman" w:cs="Times New Roman"/>
          <w:sz w:val="24"/>
          <w:szCs w:val="24"/>
        </w:rPr>
        <w:t>.</w:t>
      </w:r>
    </w:p>
    <w:p w:rsidR="00B60FB3" w:rsidRDefault="00D47F4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AC3" w:rsidRPr="00C8446B" w:rsidRDefault="00B03DE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7F4F">
        <w:rPr>
          <w:rFonts w:ascii="Times New Roman" w:hAnsi="Times New Roman" w:cs="Times New Roman"/>
          <w:sz w:val="24"/>
          <w:szCs w:val="24"/>
        </w:rPr>
        <w:t xml:space="preserve">Prihode Ličko-senjske županije </w:t>
      </w:r>
      <w:r w:rsidR="00D23ACD" w:rsidRPr="00C8446B">
        <w:rPr>
          <w:rFonts w:ascii="Times New Roman" w:hAnsi="Times New Roman" w:cs="Times New Roman"/>
          <w:sz w:val="24"/>
          <w:szCs w:val="24"/>
        </w:rPr>
        <w:t xml:space="preserve">za financiranje rashoda planirali smo primjenom financijskih pokazatelja iz </w:t>
      </w:r>
      <w:r w:rsidR="00B60FB3">
        <w:rPr>
          <w:rFonts w:ascii="Times New Roman" w:hAnsi="Times New Roman" w:cs="Times New Roman"/>
          <w:sz w:val="24"/>
          <w:szCs w:val="24"/>
        </w:rPr>
        <w:t>prethodnih godina.</w:t>
      </w:r>
      <w:r w:rsidR="00D23ACD" w:rsidRPr="00C8446B">
        <w:rPr>
          <w:rFonts w:ascii="Times New Roman" w:hAnsi="Times New Roman" w:cs="Times New Roman"/>
          <w:sz w:val="24"/>
          <w:szCs w:val="24"/>
        </w:rPr>
        <w:t xml:space="preserve"> Od tako dobivenih vrijednosti prihoda prvo smo predvidjeli „fiksne rashode“ koji se planiraju na osnovi potrošnje tekuće godine, </w:t>
      </w:r>
      <w:proofErr w:type="spellStart"/>
      <w:r w:rsidR="00D23ACD" w:rsidRPr="00C8446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23ACD" w:rsidRPr="00C8446B">
        <w:rPr>
          <w:rFonts w:ascii="Times New Roman" w:hAnsi="Times New Roman" w:cs="Times New Roman"/>
          <w:sz w:val="24"/>
          <w:szCs w:val="24"/>
        </w:rPr>
        <w:t xml:space="preserve">. troškove energije, prijevoza učenika, </w:t>
      </w:r>
      <w:r w:rsidR="0063239E" w:rsidRPr="00C8446B">
        <w:rPr>
          <w:rFonts w:ascii="Times New Roman" w:hAnsi="Times New Roman" w:cs="Times New Roman"/>
          <w:sz w:val="24"/>
          <w:szCs w:val="24"/>
        </w:rPr>
        <w:t>stručna usavrša</w:t>
      </w:r>
      <w:r w:rsidR="00CC1547">
        <w:rPr>
          <w:rFonts w:ascii="Times New Roman" w:hAnsi="Times New Roman" w:cs="Times New Roman"/>
          <w:sz w:val="24"/>
          <w:szCs w:val="24"/>
        </w:rPr>
        <w:t xml:space="preserve">vanja zaposlenika, </w:t>
      </w:r>
      <w:r w:rsidR="0063239E" w:rsidRPr="00C8446B">
        <w:rPr>
          <w:rFonts w:ascii="Times New Roman" w:hAnsi="Times New Roman" w:cs="Times New Roman"/>
          <w:sz w:val="24"/>
          <w:szCs w:val="24"/>
        </w:rPr>
        <w:t>zdravstveni pregled djelatnika,</w:t>
      </w:r>
      <w:r w:rsidR="001334B3" w:rsidRPr="001334B3">
        <w:rPr>
          <w:rFonts w:ascii="Times New Roman" w:hAnsi="Times New Roman" w:cs="Times New Roman"/>
          <w:sz w:val="24"/>
          <w:szCs w:val="24"/>
        </w:rPr>
        <w:t xml:space="preserve"> </w:t>
      </w:r>
      <w:r w:rsidR="001334B3" w:rsidRPr="00C8446B">
        <w:rPr>
          <w:rFonts w:ascii="Times New Roman" w:hAnsi="Times New Roman" w:cs="Times New Roman"/>
          <w:sz w:val="24"/>
          <w:szCs w:val="24"/>
        </w:rPr>
        <w:t>deratizaciju,dimnjačarske usluge</w:t>
      </w:r>
      <w:r w:rsidR="001334B3">
        <w:rPr>
          <w:rFonts w:ascii="Times New Roman" w:hAnsi="Times New Roman" w:cs="Times New Roman"/>
          <w:sz w:val="24"/>
          <w:szCs w:val="24"/>
        </w:rPr>
        <w:t xml:space="preserve">, </w:t>
      </w:r>
      <w:r w:rsidR="0063239E" w:rsidRPr="00C8446B">
        <w:rPr>
          <w:rFonts w:ascii="Times New Roman" w:hAnsi="Times New Roman" w:cs="Times New Roman"/>
          <w:sz w:val="24"/>
          <w:szCs w:val="24"/>
        </w:rPr>
        <w:t>troškovi lož ulja</w:t>
      </w:r>
      <w:r w:rsidR="00A51D77">
        <w:rPr>
          <w:rFonts w:ascii="Times New Roman" w:hAnsi="Times New Roman" w:cs="Times New Roman"/>
          <w:sz w:val="24"/>
          <w:szCs w:val="24"/>
        </w:rPr>
        <w:t>.</w:t>
      </w:r>
    </w:p>
    <w:p w:rsidR="00150446" w:rsidRPr="00C8446B" w:rsidRDefault="00313CCD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239E" w:rsidRPr="00C8446B">
        <w:rPr>
          <w:rFonts w:ascii="Times New Roman" w:hAnsi="Times New Roman" w:cs="Times New Roman"/>
          <w:sz w:val="24"/>
          <w:szCs w:val="24"/>
        </w:rPr>
        <w:t xml:space="preserve">Rashode za tekuće i investicijsko održavanje planirali smo </w:t>
      </w:r>
      <w:r w:rsidR="00150446" w:rsidRPr="00C8446B">
        <w:rPr>
          <w:rFonts w:ascii="Times New Roman" w:hAnsi="Times New Roman" w:cs="Times New Roman"/>
          <w:sz w:val="24"/>
          <w:szCs w:val="24"/>
        </w:rPr>
        <w:t>u manjem iznosu, nego što očekujemo ostvariti prema broju učenika, broju odjeljenja i za zgradu jer i nadalje planiramo sve radove, osim onih za koje je potrebno ovlaštenje, izvoditi sami i time što više sredst</w:t>
      </w:r>
      <w:r w:rsidR="00CC1547">
        <w:rPr>
          <w:rFonts w:ascii="Times New Roman" w:hAnsi="Times New Roman" w:cs="Times New Roman"/>
          <w:sz w:val="24"/>
          <w:szCs w:val="24"/>
        </w:rPr>
        <w:t xml:space="preserve">ava uštedjeti za opće troškove. </w:t>
      </w:r>
      <w:r w:rsidR="00150446" w:rsidRPr="00C8446B">
        <w:rPr>
          <w:rFonts w:ascii="Times New Roman" w:hAnsi="Times New Roman" w:cs="Times New Roman"/>
          <w:sz w:val="24"/>
          <w:szCs w:val="24"/>
        </w:rPr>
        <w:t xml:space="preserve">U rashodima iz kategorije općih troškova </w:t>
      </w:r>
      <w:r w:rsidR="00CE27EB">
        <w:rPr>
          <w:rFonts w:ascii="Times New Roman" w:hAnsi="Times New Roman" w:cs="Times New Roman"/>
          <w:sz w:val="24"/>
          <w:szCs w:val="24"/>
        </w:rPr>
        <w:t>najprije</w:t>
      </w:r>
      <w:r w:rsidR="00150446" w:rsidRPr="00C8446B">
        <w:rPr>
          <w:rFonts w:ascii="Times New Roman" w:hAnsi="Times New Roman" w:cs="Times New Roman"/>
          <w:sz w:val="24"/>
          <w:szCs w:val="24"/>
        </w:rPr>
        <w:t xml:space="preserve"> smo planirali rashode za komunalne usluge i odvoz smeća, rashode za telefon i poštu, platni promet te obveznu pedagošku dokumentaciju i materijal. Nakon toga planiramo ostale troškove prema prioritetima funkcioniranja škole.</w:t>
      </w:r>
      <w:r w:rsidR="00903016" w:rsidRPr="00C8446B">
        <w:rPr>
          <w:rFonts w:ascii="Times New Roman" w:hAnsi="Times New Roman" w:cs="Times New Roman"/>
          <w:sz w:val="24"/>
          <w:szCs w:val="24"/>
        </w:rPr>
        <w:t xml:space="preserve"> S</w:t>
      </w:r>
      <w:r w:rsidR="00150446" w:rsidRPr="00C8446B">
        <w:rPr>
          <w:rFonts w:ascii="Times New Roman" w:hAnsi="Times New Roman" w:cs="Times New Roman"/>
          <w:sz w:val="24"/>
          <w:szCs w:val="24"/>
        </w:rPr>
        <w:t xml:space="preserve">redstva za organizaciju natjecanja planirana su u </w:t>
      </w:r>
      <w:r w:rsidR="000F23F9" w:rsidRPr="00C8446B">
        <w:rPr>
          <w:rFonts w:ascii="Times New Roman" w:hAnsi="Times New Roman" w:cs="Times New Roman"/>
          <w:sz w:val="24"/>
          <w:szCs w:val="24"/>
        </w:rPr>
        <w:t>minimalnim iznosima, procijenjeni su samo troškovi prijevoza učenika i dnevnice učitelja.</w:t>
      </w:r>
    </w:p>
    <w:p w:rsidR="000F23F9" w:rsidRDefault="000F23F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  <w:t>Plan razvojnih programa nije sačinjen, jer za njega nisu osigurana sredstva. Naime , osnivač nam osigurava sredstva za tekuće i investicijsko održavanje samo u okviru minimalnog standarda. Nismo uključeni u druge projekte.</w:t>
      </w:r>
    </w:p>
    <w:p w:rsidR="00313CCD" w:rsidRDefault="00313CCD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F4F">
        <w:rPr>
          <w:rFonts w:ascii="Times New Roman" w:hAnsi="Times New Roman" w:cs="Times New Roman"/>
          <w:sz w:val="24"/>
          <w:szCs w:val="24"/>
        </w:rPr>
        <w:t>Rashode za dnevnice za službeni put</w:t>
      </w:r>
      <w:r w:rsidR="001334B3">
        <w:rPr>
          <w:rFonts w:ascii="Times New Roman" w:hAnsi="Times New Roman" w:cs="Times New Roman"/>
          <w:sz w:val="24"/>
          <w:szCs w:val="24"/>
        </w:rPr>
        <w:t xml:space="preserve"> (6.692 kn)</w:t>
      </w:r>
      <w:r w:rsidR="00D47F4F">
        <w:rPr>
          <w:rFonts w:ascii="Times New Roman" w:hAnsi="Times New Roman" w:cs="Times New Roman"/>
          <w:sz w:val="24"/>
          <w:szCs w:val="24"/>
        </w:rPr>
        <w:t>, trošak prijevoza na službenom putu</w:t>
      </w:r>
      <w:r w:rsidR="001334B3">
        <w:rPr>
          <w:rFonts w:ascii="Times New Roman" w:hAnsi="Times New Roman" w:cs="Times New Roman"/>
          <w:sz w:val="24"/>
          <w:szCs w:val="24"/>
        </w:rPr>
        <w:t xml:space="preserve"> (11.900 kn)</w:t>
      </w:r>
      <w:r w:rsidR="00D47F4F">
        <w:rPr>
          <w:rFonts w:ascii="Times New Roman" w:hAnsi="Times New Roman" w:cs="Times New Roman"/>
          <w:sz w:val="24"/>
          <w:szCs w:val="24"/>
        </w:rPr>
        <w:t>,</w:t>
      </w:r>
      <w:r w:rsidR="001334B3">
        <w:rPr>
          <w:rFonts w:ascii="Times New Roman" w:hAnsi="Times New Roman" w:cs="Times New Roman"/>
          <w:sz w:val="24"/>
          <w:szCs w:val="24"/>
        </w:rPr>
        <w:t xml:space="preserve"> </w:t>
      </w:r>
      <w:r w:rsidR="00D47F4F">
        <w:rPr>
          <w:rFonts w:ascii="Times New Roman" w:hAnsi="Times New Roman" w:cs="Times New Roman"/>
          <w:sz w:val="24"/>
          <w:szCs w:val="24"/>
        </w:rPr>
        <w:t xml:space="preserve"> </w:t>
      </w:r>
      <w:r w:rsidR="001334B3">
        <w:rPr>
          <w:rFonts w:ascii="Times New Roman" w:hAnsi="Times New Roman" w:cs="Times New Roman"/>
          <w:sz w:val="24"/>
          <w:szCs w:val="24"/>
        </w:rPr>
        <w:t xml:space="preserve">stručna usavršavanja zaposlenika (8.000 kn) </w:t>
      </w:r>
      <w:r w:rsidR="00E23598">
        <w:rPr>
          <w:rFonts w:ascii="Times New Roman" w:hAnsi="Times New Roman" w:cs="Times New Roman"/>
          <w:sz w:val="24"/>
          <w:szCs w:val="24"/>
        </w:rPr>
        <w:t xml:space="preserve">planirali smo u iznosu od </w:t>
      </w:r>
      <w:r w:rsidR="001334B3">
        <w:rPr>
          <w:rFonts w:ascii="Times New Roman" w:hAnsi="Times New Roman" w:cs="Times New Roman"/>
          <w:sz w:val="24"/>
          <w:szCs w:val="24"/>
        </w:rPr>
        <w:t>26.592</w:t>
      </w:r>
      <w:r w:rsidR="00E23598"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D47F4F" w:rsidRPr="00C8446B" w:rsidRDefault="00B60FB3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598">
        <w:rPr>
          <w:rFonts w:ascii="Times New Roman" w:hAnsi="Times New Roman" w:cs="Times New Roman"/>
          <w:sz w:val="24"/>
          <w:szCs w:val="24"/>
        </w:rPr>
        <w:t>Rashode za materijal i energiju, u koje ulaze troškovi uredskog materijala</w:t>
      </w:r>
      <w:r w:rsidR="001334B3">
        <w:rPr>
          <w:rFonts w:ascii="Times New Roman" w:hAnsi="Times New Roman" w:cs="Times New Roman"/>
          <w:sz w:val="24"/>
          <w:szCs w:val="24"/>
        </w:rPr>
        <w:t xml:space="preserve"> (15.520 kn)</w:t>
      </w:r>
      <w:r w:rsidR="00E23598">
        <w:rPr>
          <w:rFonts w:ascii="Times New Roman" w:hAnsi="Times New Roman" w:cs="Times New Roman"/>
          <w:sz w:val="24"/>
          <w:szCs w:val="24"/>
        </w:rPr>
        <w:t xml:space="preserve"> i sitnog inventara</w:t>
      </w:r>
      <w:r w:rsidR="001334B3">
        <w:rPr>
          <w:rFonts w:ascii="Times New Roman" w:hAnsi="Times New Roman" w:cs="Times New Roman"/>
          <w:sz w:val="24"/>
          <w:szCs w:val="24"/>
        </w:rPr>
        <w:t xml:space="preserve"> (2.171 kn)</w:t>
      </w:r>
      <w:r w:rsidR="00E23598">
        <w:rPr>
          <w:rFonts w:ascii="Times New Roman" w:hAnsi="Times New Roman" w:cs="Times New Roman"/>
          <w:sz w:val="24"/>
          <w:szCs w:val="24"/>
        </w:rPr>
        <w:t>,</w:t>
      </w:r>
      <w:r w:rsidR="00ED0996">
        <w:rPr>
          <w:rFonts w:ascii="Times New Roman" w:hAnsi="Times New Roman" w:cs="Times New Roman"/>
          <w:sz w:val="24"/>
          <w:szCs w:val="24"/>
        </w:rPr>
        <w:t xml:space="preserve">troškovi ostalog materijala (570 kn), </w:t>
      </w:r>
      <w:r w:rsidR="00E23598">
        <w:rPr>
          <w:rFonts w:ascii="Times New Roman" w:hAnsi="Times New Roman" w:cs="Times New Roman"/>
          <w:sz w:val="24"/>
          <w:szCs w:val="24"/>
        </w:rPr>
        <w:t>troškovi materijala i sredstava za čišćenje i održavanje</w:t>
      </w:r>
      <w:r w:rsidR="001334B3">
        <w:rPr>
          <w:rFonts w:ascii="Times New Roman" w:hAnsi="Times New Roman" w:cs="Times New Roman"/>
          <w:sz w:val="24"/>
          <w:szCs w:val="24"/>
        </w:rPr>
        <w:t xml:space="preserve"> (4.600 kn)</w:t>
      </w:r>
      <w:r w:rsidR="00E23598">
        <w:rPr>
          <w:rFonts w:ascii="Times New Roman" w:hAnsi="Times New Roman" w:cs="Times New Roman"/>
          <w:sz w:val="24"/>
          <w:szCs w:val="24"/>
        </w:rPr>
        <w:t>, troškovi električne energije</w:t>
      </w:r>
      <w:r w:rsidR="001334B3">
        <w:rPr>
          <w:rFonts w:ascii="Times New Roman" w:hAnsi="Times New Roman" w:cs="Times New Roman"/>
          <w:sz w:val="24"/>
          <w:szCs w:val="24"/>
        </w:rPr>
        <w:t xml:space="preserve"> (9.600 kn)</w:t>
      </w:r>
      <w:r w:rsidR="00E23598">
        <w:rPr>
          <w:rFonts w:ascii="Times New Roman" w:hAnsi="Times New Roman" w:cs="Times New Roman"/>
          <w:sz w:val="24"/>
          <w:szCs w:val="24"/>
        </w:rPr>
        <w:t>, troškovi lož ulja</w:t>
      </w:r>
      <w:r w:rsidR="001334B3">
        <w:rPr>
          <w:rFonts w:ascii="Times New Roman" w:hAnsi="Times New Roman" w:cs="Times New Roman"/>
          <w:sz w:val="24"/>
          <w:szCs w:val="24"/>
        </w:rPr>
        <w:t xml:space="preserve"> (</w:t>
      </w:r>
      <w:r w:rsidR="00ED0996">
        <w:rPr>
          <w:rFonts w:ascii="Times New Roman" w:hAnsi="Times New Roman" w:cs="Times New Roman"/>
          <w:sz w:val="24"/>
          <w:szCs w:val="24"/>
        </w:rPr>
        <w:t xml:space="preserve">95.105 </w:t>
      </w:r>
      <w:r w:rsidR="001334B3">
        <w:rPr>
          <w:rFonts w:ascii="Times New Roman" w:hAnsi="Times New Roman" w:cs="Times New Roman"/>
          <w:sz w:val="24"/>
          <w:szCs w:val="24"/>
        </w:rPr>
        <w:t>kn)</w:t>
      </w:r>
      <w:r w:rsidR="00ED0996">
        <w:rPr>
          <w:rFonts w:ascii="Times New Roman" w:hAnsi="Times New Roman" w:cs="Times New Roman"/>
          <w:sz w:val="24"/>
          <w:szCs w:val="24"/>
        </w:rPr>
        <w:t xml:space="preserve"> motornog benzina i diesel goriva (2.826 kn)</w:t>
      </w:r>
      <w:r w:rsidR="00E23598">
        <w:rPr>
          <w:rFonts w:ascii="Times New Roman" w:hAnsi="Times New Roman" w:cs="Times New Roman"/>
          <w:sz w:val="24"/>
          <w:szCs w:val="24"/>
        </w:rPr>
        <w:t>,</w:t>
      </w:r>
      <w:r w:rsidR="00ED0996">
        <w:rPr>
          <w:rFonts w:ascii="Times New Roman" w:hAnsi="Times New Roman" w:cs="Times New Roman"/>
          <w:sz w:val="24"/>
          <w:szCs w:val="24"/>
        </w:rPr>
        <w:t xml:space="preserve"> materijal za tekuće i investicijsko ulaganje (10,966 kn)</w:t>
      </w:r>
      <w:r w:rsidR="00E23598">
        <w:rPr>
          <w:rFonts w:ascii="Times New Roman" w:hAnsi="Times New Roman" w:cs="Times New Roman"/>
          <w:sz w:val="24"/>
          <w:szCs w:val="24"/>
        </w:rPr>
        <w:t xml:space="preserve"> planirali smo u iznosu od </w:t>
      </w:r>
      <w:r w:rsidR="001334B3">
        <w:rPr>
          <w:rFonts w:ascii="Times New Roman" w:hAnsi="Times New Roman" w:cs="Times New Roman"/>
          <w:sz w:val="24"/>
          <w:szCs w:val="24"/>
        </w:rPr>
        <w:t>141.358</w:t>
      </w:r>
      <w:r w:rsidR="00E23598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424B8E" w:rsidRDefault="00B60FB3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598">
        <w:rPr>
          <w:rFonts w:ascii="Times New Roman" w:hAnsi="Times New Roman" w:cs="Times New Roman"/>
          <w:sz w:val="24"/>
          <w:szCs w:val="24"/>
        </w:rPr>
        <w:t xml:space="preserve">Rashode za usluge planirali smo u iznosu od </w:t>
      </w:r>
      <w:r w:rsidR="001334B3">
        <w:rPr>
          <w:rFonts w:ascii="Times New Roman" w:hAnsi="Times New Roman" w:cs="Times New Roman"/>
          <w:sz w:val="24"/>
          <w:szCs w:val="24"/>
        </w:rPr>
        <w:t>569.151</w:t>
      </w:r>
      <w:r w:rsidR="00E23598">
        <w:rPr>
          <w:rFonts w:ascii="Times New Roman" w:hAnsi="Times New Roman" w:cs="Times New Roman"/>
          <w:sz w:val="24"/>
          <w:szCs w:val="24"/>
        </w:rPr>
        <w:t>, a u njih ulaze troškovi usluga telefona</w:t>
      </w:r>
      <w:r w:rsidR="00424B8E">
        <w:rPr>
          <w:rFonts w:ascii="Times New Roman" w:hAnsi="Times New Roman" w:cs="Times New Roman"/>
          <w:sz w:val="24"/>
          <w:szCs w:val="24"/>
        </w:rPr>
        <w:t xml:space="preserve"> </w:t>
      </w:r>
      <w:r w:rsidR="00ED0996">
        <w:rPr>
          <w:rFonts w:ascii="Times New Roman" w:hAnsi="Times New Roman" w:cs="Times New Roman"/>
          <w:sz w:val="24"/>
          <w:szCs w:val="24"/>
        </w:rPr>
        <w:t xml:space="preserve">(6.505 kn) </w:t>
      </w:r>
      <w:r w:rsidR="00424B8E">
        <w:rPr>
          <w:rFonts w:ascii="Times New Roman" w:hAnsi="Times New Roman" w:cs="Times New Roman"/>
          <w:sz w:val="24"/>
          <w:szCs w:val="24"/>
        </w:rPr>
        <w:t xml:space="preserve">i </w:t>
      </w:r>
      <w:r w:rsidR="00E23598">
        <w:rPr>
          <w:rFonts w:ascii="Times New Roman" w:hAnsi="Times New Roman" w:cs="Times New Roman"/>
          <w:sz w:val="24"/>
          <w:szCs w:val="24"/>
        </w:rPr>
        <w:t xml:space="preserve"> pošte</w:t>
      </w:r>
      <w:r w:rsidR="00ED0996">
        <w:rPr>
          <w:rFonts w:ascii="Times New Roman" w:hAnsi="Times New Roman" w:cs="Times New Roman"/>
          <w:sz w:val="24"/>
          <w:szCs w:val="24"/>
        </w:rPr>
        <w:t xml:space="preserve"> ( 960 kn)</w:t>
      </w:r>
      <w:r w:rsidR="00424B8E">
        <w:rPr>
          <w:rFonts w:ascii="Times New Roman" w:hAnsi="Times New Roman" w:cs="Times New Roman"/>
          <w:sz w:val="24"/>
          <w:szCs w:val="24"/>
        </w:rPr>
        <w:t>, usluge tekućeg i investicijskog održavanja</w:t>
      </w:r>
      <w:r w:rsidR="00ED0996">
        <w:rPr>
          <w:rFonts w:ascii="Times New Roman" w:hAnsi="Times New Roman" w:cs="Times New Roman"/>
          <w:sz w:val="24"/>
          <w:szCs w:val="24"/>
        </w:rPr>
        <w:t xml:space="preserve"> (16,398 kn)</w:t>
      </w:r>
      <w:r w:rsidR="00424B8E">
        <w:rPr>
          <w:rFonts w:ascii="Times New Roman" w:hAnsi="Times New Roman" w:cs="Times New Roman"/>
          <w:sz w:val="24"/>
          <w:szCs w:val="24"/>
        </w:rPr>
        <w:t>, usluge promidžbe i informiranja</w:t>
      </w:r>
      <w:r w:rsidR="00ED0996">
        <w:rPr>
          <w:rFonts w:ascii="Times New Roman" w:hAnsi="Times New Roman" w:cs="Times New Roman"/>
          <w:sz w:val="24"/>
          <w:szCs w:val="24"/>
        </w:rPr>
        <w:t xml:space="preserve"> (5.325 kn)</w:t>
      </w:r>
      <w:r w:rsidR="00424B8E">
        <w:rPr>
          <w:rFonts w:ascii="Times New Roman" w:hAnsi="Times New Roman" w:cs="Times New Roman"/>
          <w:sz w:val="24"/>
          <w:szCs w:val="24"/>
        </w:rPr>
        <w:t>, komunalne usluge</w:t>
      </w:r>
      <w:r w:rsidR="00ED0996">
        <w:rPr>
          <w:rFonts w:ascii="Times New Roman" w:hAnsi="Times New Roman" w:cs="Times New Roman"/>
          <w:sz w:val="24"/>
          <w:szCs w:val="24"/>
        </w:rPr>
        <w:t xml:space="preserve"> (18.413 kn)</w:t>
      </w:r>
      <w:r w:rsidR="00424B8E">
        <w:rPr>
          <w:rFonts w:ascii="Times New Roman" w:hAnsi="Times New Roman" w:cs="Times New Roman"/>
          <w:sz w:val="24"/>
          <w:szCs w:val="24"/>
        </w:rPr>
        <w:t xml:space="preserve">, računalne usluge </w:t>
      </w:r>
      <w:r w:rsidR="00ED0996">
        <w:rPr>
          <w:rFonts w:ascii="Times New Roman" w:hAnsi="Times New Roman" w:cs="Times New Roman"/>
          <w:sz w:val="24"/>
          <w:szCs w:val="24"/>
        </w:rPr>
        <w:t xml:space="preserve">( 12.500 kn) </w:t>
      </w:r>
      <w:r w:rsidR="00424B8E">
        <w:rPr>
          <w:rFonts w:ascii="Times New Roman" w:hAnsi="Times New Roman" w:cs="Times New Roman"/>
          <w:sz w:val="24"/>
          <w:szCs w:val="24"/>
        </w:rPr>
        <w:t>te prijevoz učenika (</w:t>
      </w:r>
      <w:r w:rsidR="001334B3">
        <w:rPr>
          <w:rFonts w:ascii="Times New Roman" w:hAnsi="Times New Roman" w:cs="Times New Roman"/>
          <w:sz w:val="24"/>
          <w:szCs w:val="24"/>
        </w:rPr>
        <w:t>503.000</w:t>
      </w:r>
      <w:r w:rsidR="00424B8E">
        <w:rPr>
          <w:rFonts w:ascii="Times New Roman" w:hAnsi="Times New Roman" w:cs="Times New Roman"/>
          <w:sz w:val="24"/>
          <w:szCs w:val="24"/>
        </w:rPr>
        <w:t xml:space="preserve"> kuna). </w:t>
      </w:r>
      <w:r w:rsidR="00ED0996">
        <w:rPr>
          <w:rFonts w:ascii="Times New Roman" w:hAnsi="Times New Roman" w:cs="Times New Roman"/>
          <w:sz w:val="24"/>
          <w:szCs w:val="24"/>
        </w:rPr>
        <w:t>Iznos ugovorenog prijevoza učenika planiran je u iznosu od 483.000 kuna, te je taj iznos uvećan za 20.000 kuna koliko je planirano za prijevoz učenika na školska natjecanja (školski kombi više nije tehnički ispravan).</w:t>
      </w:r>
    </w:p>
    <w:p w:rsidR="00424B8E" w:rsidRDefault="00424B8E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ostale nespomenute rashode planiran je iznos od </w:t>
      </w:r>
      <w:r w:rsidR="00ED0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996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ED0996" w:rsidRDefault="00ED0996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Financijski rashodi planirani su u iznosu od </w:t>
      </w:r>
      <w:r w:rsidR="002E2536">
        <w:rPr>
          <w:rFonts w:ascii="Times New Roman" w:hAnsi="Times New Roman" w:cs="Times New Roman"/>
          <w:sz w:val="24"/>
          <w:szCs w:val="24"/>
        </w:rPr>
        <w:t>3.272 kune.</w:t>
      </w:r>
    </w:p>
    <w:p w:rsidR="00B60FB3" w:rsidRDefault="00B60FB3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Rashodi za nabavu proizvedene dugotrajne imovine planirani su u iznosu 480.157 kuna, od toga ulaganja u građevinske objekte 85.055, postrojenja i oprema </w:t>
      </w:r>
      <w:r w:rsidR="00B96F09">
        <w:rPr>
          <w:rFonts w:ascii="Times New Roman" w:hAnsi="Times New Roman" w:cs="Times New Roman"/>
          <w:sz w:val="24"/>
          <w:szCs w:val="24"/>
        </w:rPr>
        <w:t>215.882, prijevozna sredstva 178.020 kuna.</w:t>
      </w:r>
    </w:p>
    <w:p w:rsidR="004675F4" w:rsidRDefault="000F23F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sz w:val="24"/>
          <w:szCs w:val="24"/>
        </w:rPr>
        <w:tab/>
      </w:r>
    </w:p>
    <w:p w:rsidR="00BD0993" w:rsidRDefault="00BD0993" w:rsidP="00C63D1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>Izvještaji o postignutim ciljevima i rezultatima programa temeljenim na pokazateljima uspješnosti iz nadležnosti proračunskog korisnika u prethodnoj godini</w:t>
      </w:r>
    </w:p>
    <w:p w:rsidR="0089020F" w:rsidRDefault="0089020F" w:rsidP="00C63D1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96F09" w:rsidRPr="00B96F09" w:rsidRDefault="0089020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F09" w:rsidRPr="00B96F09">
        <w:rPr>
          <w:rFonts w:ascii="Times New Roman" w:hAnsi="Times New Roman" w:cs="Times New Roman"/>
          <w:sz w:val="24"/>
          <w:szCs w:val="24"/>
        </w:rPr>
        <w:t>Školska godina 201</w:t>
      </w:r>
      <w:r w:rsidR="002E2536">
        <w:rPr>
          <w:rFonts w:ascii="Times New Roman" w:hAnsi="Times New Roman" w:cs="Times New Roman"/>
          <w:sz w:val="24"/>
          <w:szCs w:val="24"/>
        </w:rPr>
        <w:t>4</w:t>
      </w:r>
      <w:r w:rsidR="00B96F09" w:rsidRPr="00B96F09">
        <w:rPr>
          <w:rFonts w:ascii="Times New Roman" w:hAnsi="Times New Roman" w:cs="Times New Roman"/>
          <w:sz w:val="24"/>
          <w:szCs w:val="24"/>
        </w:rPr>
        <w:t>./201</w:t>
      </w:r>
      <w:r w:rsidR="002E2536">
        <w:rPr>
          <w:rFonts w:ascii="Times New Roman" w:hAnsi="Times New Roman" w:cs="Times New Roman"/>
          <w:sz w:val="24"/>
          <w:szCs w:val="24"/>
        </w:rPr>
        <w:t>5</w:t>
      </w:r>
      <w:r w:rsidR="00B96F09" w:rsidRPr="00B96F09">
        <w:rPr>
          <w:rFonts w:ascii="Times New Roman" w:hAnsi="Times New Roman" w:cs="Times New Roman"/>
          <w:sz w:val="24"/>
          <w:szCs w:val="24"/>
        </w:rPr>
        <w:t>. počela je 0</w:t>
      </w:r>
      <w:r w:rsidR="002E2536">
        <w:rPr>
          <w:rFonts w:ascii="Times New Roman" w:hAnsi="Times New Roman" w:cs="Times New Roman"/>
          <w:sz w:val="24"/>
          <w:szCs w:val="24"/>
        </w:rPr>
        <w:t>8</w:t>
      </w:r>
      <w:r w:rsidR="007D6923">
        <w:rPr>
          <w:rFonts w:ascii="Times New Roman" w:hAnsi="Times New Roman" w:cs="Times New Roman"/>
          <w:sz w:val="24"/>
          <w:szCs w:val="24"/>
        </w:rPr>
        <w:t>. rujna 2014</w:t>
      </w:r>
      <w:r w:rsidR="00B96F09" w:rsidRPr="00B96F09">
        <w:rPr>
          <w:rFonts w:ascii="Times New Roman" w:hAnsi="Times New Roman" w:cs="Times New Roman"/>
          <w:sz w:val="24"/>
          <w:szCs w:val="24"/>
        </w:rPr>
        <w:t>. godine kako je Kalendarom rada određeno u cijeloj Hrvatskoj.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sz w:val="24"/>
          <w:szCs w:val="24"/>
        </w:rPr>
        <w:t>Nastava se odvijala kroz dva polugodišta bez prekidanja.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F09" w:rsidRPr="00B96F09" w:rsidRDefault="00B96F09" w:rsidP="00C63D1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b/>
          <w:sz w:val="24"/>
          <w:szCs w:val="24"/>
        </w:rPr>
        <w:lastRenderedPageBreak/>
        <w:t>polugodište:</w:t>
      </w:r>
      <w:r w:rsidRPr="00B96F09">
        <w:rPr>
          <w:rFonts w:ascii="Times New Roman" w:hAnsi="Times New Roman" w:cs="Times New Roman"/>
          <w:sz w:val="24"/>
          <w:szCs w:val="24"/>
        </w:rPr>
        <w:t xml:space="preserve"> </w:t>
      </w:r>
      <w:r w:rsidR="002E2536">
        <w:rPr>
          <w:rFonts w:ascii="Times New Roman" w:hAnsi="Times New Roman" w:cs="Times New Roman"/>
          <w:sz w:val="24"/>
          <w:szCs w:val="24"/>
        </w:rPr>
        <w:t>8</w:t>
      </w:r>
      <w:r w:rsidRPr="00B96F09">
        <w:rPr>
          <w:rFonts w:ascii="Times New Roman" w:hAnsi="Times New Roman" w:cs="Times New Roman"/>
          <w:sz w:val="24"/>
          <w:szCs w:val="24"/>
        </w:rPr>
        <w:t>. rujna – 2</w:t>
      </w:r>
      <w:r w:rsidR="002E2536">
        <w:rPr>
          <w:rFonts w:ascii="Times New Roman" w:hAnsi="Times New Roman" w:cs="Times New Roman"/>
          <w:sz w:val="24"/>
          <w:szCs w:val="24"/>
        </w:rPr>
        <w:t>3</w:t>
      </w:r>
      <w:r w:rsidRPr="00B96F09">
        <w:rPr>
          <w:rFonts w:ascii="Times New Roman" w:hAnsi="Times New Roman" w:cs="Times New Roman"/>
          <w:sz w:val="24"/>
          <w:szCs w:val="24"/>
        </w:rPr>
        <w:t>. prosinca 201</w:t>
      </w:r>
      <w:r w:rsidR="002E2536">
        <w:rPr>
          <w:rFonts w:ascii="Times New Roman" w:hAnsi="Times New Roman" w:cs="Times New Roman"/>
          <w:sz w:val="24"/>
          <w:szCs w:val="24"/>
        </w:rPr>
        <w:t>4</w:t>
      </w:r>
      <w:r w:rsidRPr="00B96F09">
        <w:rPr>
          <w:rFonts w:ascii="Times New Roman" w:hAnsi="Times New Roman" w:cs="Times New Roman"/>
          <w:sz w:val="24"/>
          <w:szCs w:val="24"/>
        </w:rPr>
        <w:t>. godine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b/>
          <w:sz w:val="24"/>
          <w:szCs w:val="24"/>
        </w:rPr>
        <w:t>zimski odmor učenika:</w:t>
      </w:r>
      <w:r w:rsidRPr="00B96F09">
        <w:rPr>
          <w:rFonts w:ascii="Times New Roman" w:hAnsi="Times New Roman" w:cs="Times New Roman"/>
          <w:sz w:val="24"/>
          <w:szCs w:val="24"/>
        </w:rPr>
        <w:t xml:space="preserve"> 2</w:t>
      </w:r>
      <w:r w:rsidR="002E2536">
        <w:rPr>
          <w:rFonts w:ascii="Times New Roman" w:hAnsi="Times New Roman" w:cs="Times New Roman"/>
          <w:sz w:val="24"/>
          <w:szCs w:val="24"/>
        </w:rPr>
        <w:t>4</w:t>
      </w:r>
      <w:r w:rsidRPr="00B96F09">
        <w:rPr>
          <w:rFonts w:ascii="Times New Roman" w:hAnsi="Times New Roman" w:cs="Times New Roman"/>
          <w:sz w:val="24"/>
          <w:szCs w:val="24"/>
        </w:rPr>
        <w:t>. prosinca 201</w:t>
      </w:r>
      <w:r w:rsidR="002E2536">
        <w:rPr>
          <w:rFonts w:ascii="Times New Roman" w:hAnsi="Times New Roman" w:cs="Times New Roman"/>
          <w:sz w:val="24"/>
          <w:szCs w:val="24"/>
        </w:rPr>
        <w:t>4</w:t>
      </w:r>
      <w:r w:rsidRPr="00B96F09">
        <w:rPr>
          <w:rFonts w:ascii="Times New Roman" w:hAnsi="Times New Roman" w:cs="Times New Roman"/>
          <w:sz w:val="24"/>
          <w:szCs w:val="24"/>
        </w:rPr>
        <w:t xml:space="preserve">. godine – </w:t>
      </w:r>
      <w:r w:rsidR="005C120D">
        <w:rPr>
          <w:rFonts w:ascii="Times New Roman" w:hAnsi="Times New Roman" w:cs="Times New Roman"/>
          <w:sz w:val="24"/>
          <w:szCs w:val="24"/>
        </w:rPr>
        <w:t>9</w:t>
      </w:r>
      <w:r w:rsidRPr="00B96F09">
        <w:rPr>
          <w:rFonts w:ascii="Times New Roman" w:hAnsi="Times New Roman" w:cs="Times New Roman"/>
          <w:sz w:val="24"/>
          <w:szCs w:val="24"/>
        </w:rPr>
        <w:t>. siječnja 201</w:t>
      </w:r>
      <w:r w:rsidR="002E2536">
        <w:rPr>
          <w:rFonts w:ascii="Times New Roman" w:hAnsi="Times New Roman" w:cs="Times New Roman"/>
          <w:sz w:val="24"/>
          <w:szCs w:val="24"/>
        </w:rPr>
        <w:t>5</w:t>
      </w:r>
      <w:r w:rsidRPr="00B96F09">
        <w:rPr>
          <w:rFonts w:ascii="Times New Roman" w:hAnsi="Times New Roman" w:cs="Times New Roman"/>
          <w:sz w:val="24"/>
          <w:szCs w:val="24"/>
        </w:rPr>
        <w:t>. godine</w:t>
      </w:r>
    </w:p>
    <w:p w:rsidR="005C120D" w:rsidRDefault="00B96F09" w:rsidP="005C120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b/>
          <w:sz w:val="24"/>
          <w:szCs w:val="24"/>
        </w:rPr>
        <w:t>polugodište:</w:t>
      </w:r>
      <w:r w:rsidRPr="00B96F09">
        <w:rPr>
          <w:rFonts w:ascii="Times New Roman" w:hAnsi="Times New Roman" w:cs="Times New Roman"/>
          <w:sz w:val="24"/>
          <w:szCs w:val="24"/>
        </w:rPr>
        <w:t xml:space="preserve"> 1</w:t>
      </w:r>
      <w:r w:rsidR="002E2536">
        <w:rPr>
          <w:rFonts w:ascii="Times New Roman" w:hAnsi="Times New Roman" w:cs="Times New Roman"/>
          <w:sz w:val="24"/>
          <w:szCs w:val="24"/>
        </w:rPr>
        <w:t>2</w:t>
      </w:r>
      <w:r w:rsidRPr="00B96F09">
        <w:rPr>
          <w:rFonts w:ascii="Times New Roman" w:hAnsi="Times New Roman" w:cs="Times New Roman"/>
          <w:sz w:val="24"/>
          <w:szCs w:val="24"/>
        </w:rPr>
        <w:t>. siječnja – 1</w:t>
      </w:r>
      <w:r w:rsidR="005C120D">
        <w:rPr>
          <w:rFonts w:ascii="Times New Roman" w:hAnsi="Times New Roman" w:cs="Times New Roman"/>
          <w:sz w:val="24"/>
          <w:szCs w:val="24"/>
        </w:rPr>
        <w:t>6</w:t>
      </w:r>
      <w:r w:rsidRPr="00B96F09">
        <w:rPr>
          <w:rFonts w:ascii="Times New Roman" w:hAnsi="Times New Roman" w:cs="Times New Roman"/>
          <w:sz w:val="24"/>
          <w:szCs w:val="24"/>
        </w:rPr>
        <w:t>. lipnja 201</w:t>
      </w:r>
      <w:r w:rsidR="007D6923">
        <w:rPr>
          <w:rFonts w:ascii="Times New Roman" w:hAnsi="Times New Roman" w:cs="Times New Roman"/>
          <w:sz w:val="24"/>
          <w:szCs w:val="24"/>
        </w:rPr>
        <w:t>5</w:t>
      </w:r>
      <w:r w:rsidRPr="00B96F09">
        <w:rPr>
          <w:rFonts w:ascii="Times New Roman" w:hAnsi="Times New Roman" w:cs="Times New Roman"/>
          <w:sz w:val="24"/>
          <w:szCs w:val="24"/>
        </w:rPr>
        <w:t xml:space="preserve">. </w:t>
      </w:r>
      <w:r w:rsidR="005C120D">
        <w:rPr>
          <w:rFonts w:ascii="Times New Roman" w:hAnsi="Times New Roman" w:cs="Times New Roman"/>
          <w:sz w:val="24"/>
          <w:szCs w:val="24"/>
        </w:rPr>
        <w:t>godine</w:t>
      </w:r>
    </w:p>
    <w:p w:rsidR="005C120D" w:rsidRPr="005C120D" w:rsidRDefault="005C120D" w:rsidP="005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proljetni odmor učenika: </w:t>
      </w:r>
      <w:r w:rsidRPr="005C120D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ožujka – 3. travnja 2015. godine 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b/>
          <w:sz w:val="24"/>
          <w:szCs w:val="24"/>
        </w:rPr>
        <w:t>ljetni odmor učenika:</w:t>
      </w:r>
      <w:r w:rsidRPr="00B96F09">
        <w:rPr>
          <w:rFonts w:ascii="Times New Roman" w:hAnsi="Times New Roman" w:cs="Times New Roman"/>
          <w:sz w:val="24"/>
          <w:szCs w:val="24"/>
        </w:rPr>
        <w:t xml:space="preserve"> 1</w:t>
      </w:r>
      <w:r w:rsidR="005C120D">
        <w:rPr>
          <w:rFonts w:ascii="Times New Roman" w:hAnsi="Times New Roman" w:cs="Times New Roman"/>
          <w:sz w:val="24"/>
          <w:szCs w:val="24"/>
        </w:rPr>
        <w:t>7</w:t>
      </w:r>
      <w:r w:rsidRPr="00B96F09">
        <w:rPr>
          <w:rFonts w:ascii="Times New Roman" w:hAnsi="Times New Roman" w:cs="Times New Roman"/>
          <w:sz w:val="24"/>
          <w:szCs w:val="24"/>
        </w:rPr>
        <w:t>. lipnja – 31. kolovoza 201</w:t>
      </w:r>
      <w:r w:rsidR="005C120D">
        <w:rPr>
          <w:rFonts w:ascii="Times New Roman" w:hAnsi="Times New Roman" w:cs="Times New Roman"/>
          <w:sz w:val="24"/>
          <w:szCs w:val="24"/>
        </w:rPr>
        <w:t>5</w:t>
      </w:r>
      <w:r w:rsidRPr="00B96F09">
        <w:rPr>
          <w:rFonts w:ascii="Times New Roman" w:hAnsi="Times New Roman" w:cs="Times New Roman"/>
          <w:sz w:val="24"/>
          <w:szCs w:val="24"/>
        </w:rPr>
        <w:t>. godine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96F09">
        <w:rPr>
          <w:rFonts w:ascii="Times New Roman" w:hAnsi="Times New Roman" w:cs="Times New Roman"/>
          <w:sz w:val="24"/>
          <w:szCs w:val="24"/>
        </w:rPr>
        <w:t>U školskoj godini 201</w:t>
      </w:r>
      <w:r w:rsidR="005C120D">
        <w:rPr>
          <w:rFonts w:ascii="Times New Roman" w:hAnsi="Times New Roman" w:cs="Times New Roman"/>
          <w:sz w:val="24"/>
          <w:szCs w:val="24"/>
        </w:rPr>
        <w:t>4</w:t>
      </w:r>
      <w:r w:rsidRPr="00B96F09">
        <w:rPr>
          <w:rFonts w:ascii="Times New Roman" w:hAnsi="Times New Roman" w:cs="Times New Roman"/>
          <w:sz w:val="24"/>
          <w:szCs w:val="24"/>
        </w:rPr>
        <w:t>./201</w:t>
      </w:r>
      <w:r w:rsidR="005C120D">
        <w:rPr>
          <w:rFonts w:ascii="Times New Roman" w:hAnsi="Times New Roman" w:cs="Times New Roman"/>
          <w:sz w:val="24"/>
          <w:szCs w:val="24"/>
        </w:rPr>
        <w:t>5</w:t>
      </w:r>
      <w:r w:rsidRPr="00B96F09">
        <w:rPr>
          <w:rFonts w:ascii="Times New Roman" w:hAnsi="Times New Roman" w:cs="Times New Roman"/>
          <w:sz w:val="24"/>
          <w:szCs w:val="24"/>
        </w:rPr>
        <w:t>. upisan</w:t>
      </w:r>
      <w:r w:rsidR="005C120D">
        <w:rPr>
          <w:rFonts w:ascii="Times New Roman" w:hAnsi="Times New Roman" w:cs="Times New Roman"/>
          <w:sz w:val="24"/>
          <w:szCs w:val="24"/>
        </w:rPr>
        <w:t>o</w:t>
      </w:r>
      <w:r w:rsidRPr="00B96F09">
        <w:rPr>
          <w:rFonts w:ascii="Times New Roman" w:hAnsi="Times New Roman" w:cs="Times New Roman"/>
          <w:sz w:val="24"/>
          <w:szCs w:val="24"/>
        </w:rPr>
        <w:t xml:space="preserve"> je </w:t>
      </w:r>
      <w:r w:rsidR="005C120D">
        <w:rPr>
          <w:rFonts w:ascii="Times New Roman" w:hAnsi="Times New Roman" w:cs="Times New Roman"/>
          <w:sz w:val="24"/>
          <w:szCs w:val="24"/>
        </w:rPr>
        <w:t>52</w:t>
      </w:r>
      <w:r w:rsidRPr="00B96F09">
        <w:rPr>
          <w:rFonts w:ascii="Times New Roman" w:hAnsi="Times New Roman" w:cs="Times New Roman"/>
          <w:sz w:val="24"/>
          <w:szCs w:val="24"/>
        </w:rPr>
        <w:t xml:space="preserve"> učenik</w:t>
      </w:r>
      <w:r w:rsidR="005C120D">
        <w:rPr>
          <w:rFonts w:ascii="Times New Roman" w:hAnsi="Times New Roman" w:cs="Times New Roman"/>
          <w:sz w:val="24"/>
          <w:szCs w:val="24"/>
        </w:rPr>
        <w:t>a</w:t>
      </w:r>
      <w:r w:rsidRPr="00B96F09">
        <w:rPr>
          <w:rFonts w:ascii="Times New Roman" w:hAnsi="Times New Roman" w:cs="Times New Roman"/>
          <w:sz w:val="24"/>
          <w:szCs w:val="24"/>
        </w:rPr>
        <w:t xml:space="preserve"> u 6 razrednih odjela.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sz w:val="24"/>
          <w:szCs w:val="24"/>
        </w:rPr>
        <w:t xml:space="preserve">          Školska godina završila je sa </w:t>
      </w:r>
      <w:r w:rsidR="005C120D">
        <w:rPr>
          <w:rFonts w:ascii="Times New Roman" w:hAnsi="Times New Roman" w:cs="Times New Roman"/>
          <w:sz w:val="24"/>
          <w:szCs w:val="24"/>
        </w:rPr>
        <w:t>49</w:t>
      </w:r>
      <w:r w:rsidRPr="00B96F09">
        <w:rPr>
          <w:rFonts w:ascii="Times New Roman" w:hAnsi="Times New Roman" w:cs="Times New Roman"/>
          <w:sz w:val="24"/>
          <w:szCs w:val="24"/>
        </w:rPr>
        <w:t xml:space="preserve"> učenika.</w:t>
      </w:r>
    </w:p>
    <w:p w:rsid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sz w:val="24"/>
          <w:szCs w:val="24"/>
        </w:rPr>
        <w:t xml:space="preserve">          Na kraju školske godine 201</w:t>
      </w:r>
      <w:r w:rsidR="002E2536">
        <w:rPr>
          <w:rFonts w:ascii="Times New Roman" w:hAnsi="Times New Roman" w:cs="Times New Roman"/>
          <w:sz w:val="24"/>
          <w:szCs w:val="24"/>
        </w:rPr>
        <w:t>4</w:t>
      </w:r>
      <w:r w:rsidRPr="00B96F09">
        <w:rPr>
          <w:rFonts w:ascii="Times New Roman" w:hAnsi="Times New Roman" w:cs="Times New Roman"/>
          <w:sz w:val="24"/>
          <w:szCs w:val="24"/>
        </w:rPr>
        <w:t>./201</w:t>
      </w:r>
      <w:r w:rsidR="002E2536">
        <w:rPr>
          <w:rFonts w:ascii="Times New Roman" w:hAnsi="Times New Roman" w:cs="Times New Roman"/>
          <w:sz w:val="24"/>
          <w:szCs w:val="24"/>
        </w:rPr>
        <w:t>5</w:t>
      </w:r>
      <w:r w:rsidRPr="00B96F09">
        <w:rPr>
          <w:rFonts w:ascii="Times New Roman" w:hAnsi="Times New Roman" w:cs="Times New Roman"/>
          <w:sz w:val="24"/>
          <w:szCs w:val="24"/>
        </w:rPr>
        <w:t>. u Osnovnoj školi Lovinac, nastavom je bi</w:t>
      </w:r>
      <w:r w:rsidR="005C120D">
        <w:rPr>
          <w:rFonts w:ascii="Times New Roman" w:hAnsi="Times New Roman" w:cs="Times New Roman"/>
          <w:sz w:val="24"/>
          <w:szCs w:val="24"/>
        </w:rPr>
        <w:t>l</w:t>
      </w:r>
      <w:r w:rsidRPr="00B96F09">
        <w:rPr>
          <w:rFonts w:ascii="Times New Roman" w:hAnsi="Times New Roman" w:cs="Times New Roman"/>
          <w:sz w:val="24"/>
          <w:szCs w:val="24"/>
        </w:rPr>
        <w:t>o obuhvaćen</w:t>
      </w:r>
      <w:r w:rsidR="005C120D">
        <w:rPr>
          <w:rFonts w:ascii="Times New Roman" w:hAnsi="Times New Roman" w:cs="Times New Roman"/>
          <w:sz w:val="24"/>
          <w:szCs w:val="24"/>
        </w:rPr>
        <w:t>o</w:t>
      </w:r>
      <w:r w:rsidRPr="00B96F09">
        <w:rPr>
          <w:rFonts w:ascii="Times New Roman" w:hAnsi="Times New Roman" w:cs="Times New Roman"/>
          <w:sz w:val="24"/>
          <w:szCs w:val="24"/>
        </w:rPr>
        <w:t xml:space="preserve"> </w:t>
      </w:r>
      <w:r w:rsidR="005C120D">
        <w:rPr>
          <w:rFonts w:ascii="Times New Roman" w:hAnsi="Times New Roman" w:cs="Times New Roman"/>
          <w:sz w:val="24"/>
          <w:szCs w:val="24"/>
        </w:rPr>
        <w:t>49</w:t>
      </w:r>
      <w:r w:rsidRPr="00B96F09">
        <w:rPr>
          <w:rFonts w:ascii="Times New Roman" w:hAnsi="Times New Roman" w:cs="Times New Roman"/>
          <w:sz w:val="24"/>
          <w:szCs w:val="24"/>
        </w:rPr>
        <w:t xml:space="preserve"> učenik</w:t>
      </w:r>
      <w:r w:rsidR="005C120D">
        <w:rPr>
          <w:rFonts w:ascii="Times New Roman" w:hAnsi="Times New Roman" w:cs="Times New Roman"/>
          <w:sz w:val="24"/>
          <w:szCs w:val="24"/>
        </w:rPr>
        <w:t>a</w:t>
      </w:r>
      <w:r w:rsidRPr="00B96F09">
        <w:rPr>
          <w:rFonts w:ascii="Times New Roman" w:hAnsi="Times New Roman" w:cs="Times New Roman"/>
          <w:sz w:val="24"/>
          <w:szCs w:val="24"/>
        </w:rPr>
        <w:t xml:space="preserve">, od toga </w:t>
      </w:r>
      <w:r w:rsidR="005C120D">
        <w:rPr>
          <w:rFonts w:ascii="Times New Roman" w:hAnsi="Times New Roman" w:cs="Times New Roman"/>
          <w:sz w:val="24"/>
          <w:szCs w:val="24"/>
        </w:rPr>
        <w:t>22</w:t>
      </w:r>
      <w:r w:rsidRPr="00B96F09">
        <w:rPr>
          <w:rFonts w:ascii="Times New Roman" w:hAnsi="Times New Roman" w:cs="Times New Roman"/>
          <w:sz w:val="24"/>
          <w:szCs w:val="24"/>
        </w:rPr>
        <w:t xml:space="preserve"> dječaka i 27 djevojčica.</w:t>
      </w:r>
    </w:p>
    <w:p w:rsidR="00B96F09" w:rsidRPr="00B96F09" w:rsidRDefault="00B96F09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20D">
        <w:rPr>
          <w:rFonts w:ascii="Times New Roman" w:hAnsi="Times New Roman" w:cs="Times New Roman"/>
          <w:sz w:val="24"/>
          <w:szCs w:val="24"/>
        </w:rPr>
        <w:t>Ostvaren</w:t>
      </w:r>
      <w:r w:rsidR="007D6923">
        <w:rPr>
          <w:rFonts w:ascii="Times New Roman" w:hAnsi="Times New Roman" w:cs="Times New Roman"/>
          <w:sz w:val="24"/>
          <w:szCs w:val="24"/>
        </w:rPr>
        <w:t xml:space="preserve">o </w:t>
      </w:r>
      <w:r w:rsidR="005C120D">
        <w:rPr>
          <w:rFonts w:ascii="Times New Roman" w:hAnsi="Times New Roman" w:cs="Times New Roman"/>
          <w:sz w:val="24"/>
          <w:szCs w:val="24"/>
        </w:rPr>
        <w:t xml:space="preserve"> je 17</w:t>
      </w:r>
      <w:r w:rsidR="007D6923">
        <w:rPr>
          <w:rFonts w:ascii="Times New Roman" w:hAnsi="Times New Roman" w:cs="Times New Roman"/>
          <w:sz w:val="24"/>
          <w:szCs w:val="24"/>
        </w:rPr>
        <w:t xml:space="preserve">9 </w:t>
      </w:r>
      <w:r w:rsidRPr="00B96F09">
        <w:rPr>
          <w:rFonts w:ascii="Times New Roman" w:hAnsi="Times New Roman" w:cs="Times New Roman"/>
          <w:sz w:val="24"/>
          <w:szCs w:val="24"/>
        </w:rPr>
        <w:t>nastavni</w:t>
      </w:r>
      <w:r w:rsidR="007D6923">
        <w:rPr>
          <w:rFonts w:ascii="Times New Roman" w:hAnsi="Times New Roman" w:cs="Times New Roman"/>
          <w:sz w:val="24"/>
          <w:szCs w:val="24"/>
        </w:rPr>
        <w:t xml:space="preserve">h </w:t>
      </w:r>
      <w:r w:rsidRPr="00B96F09">
        <w:rPr>
          <w:rFonts w:ascii="Times New Roman" w:hAnsi="Times New Roman" w:cs="Times New Roman"/>
          <w:sz w:val="24"/>
          <w:szCs w:val="24"/>
        </w:rPr>
        <w:t xml:space="preserve"> i  </w:t>
      </w:r>
      <w:r w:rsidR="007D6923">
        <w:rPr>
          <w:rFonts w:ascii="Times New Roman" w:hAnsi="Times New Roman" w:cs="Times New Roman"/>
          <w:sz w:val="24"/>
          <w:szCs w:val="24"/>
        </w:rPr>
        <w:t xml:space="preserve">244 </w:t>
      </w:r>
      <w:r w:rsidRPr="00B96F09">
        <w:rPr>
          <w:rFonts w:ascii="Times New Roman" w:hAnsi="Times New Roman" w:cs="Times New Roman"/>
          <w:sz w:val="24"/>
          <w:szCs w:val="24"/>
        </w:rPr>
        <w:t>radn</w:t>
      </w:r>
      <w:r w:rsidR="007D6923">
        <w:rPr>
          <w:rFonts w:ascii="Times New Roman" w:hAnsi="Times New Roman" w:cs="Times New Roman"/>
          <w:sz w:val="24"/>
          <w:szCs w:val="24"/>
        </w:rPr>
        <w:t>a</w:t>
      </w:r>
      <w:r w:rsidRPr="00B96F09">
        <w:rPr>
          <w:rFonts w:ascii="Times New Roman" w:hAnsi="Times New Roman" w:cs="Times New Roman"/>
          <w:sz w:val="24"/>
          <w:szCs w:val="24"/>
        </w:rPr>
        <w:t xml:space="preserve"> dan</w:t>
      </w:r>
      <w:r w:rsidR="007D6923">
        <w:rPr>
          <w:rFonts w:ascii="Times New Roman" w:hAnsi="Times New Roman" w:cs="Times New Roman"/>
          <w:sz w:val="24"/>
          <w:szCs w:val="24"/>
        </w:rPr>
        <w:t>a, 61 dan je trajao odmor učenika</w:t>
      </w:r>
      <w:r w:rsidRPr="00B96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F09">
        <w:rPr>
          <w:rFonts w:ascii="Times New Roman" w:hAnsi="Times New Roman" w:cs="Times New Roman"/>
          <w:sz w:val="24"/>
          <w:szCs w:val="24"/>
        </w:rPr>
        <w:t>Nastava i sve izvannastavne aktivnosti, izvanškolske aktivnosti, uređenje okoliša i ostale aktivnosti škole odvijale su se u petodnevnom radnom tjednu.</w:t>
      </w:r>
    </w:p>
    <w:p w:rsidR="00B96F09" w:rsidRDefault="00B96F09" w:rsidP="00B3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6F09">
        <w:rPr>
          <w:rFonts w:ascii="Times New Roman" w:hAnsi="Times New Roman" w:cs="Times New Roman"/>
          <w:sz w:val="24"/>
          <w:szCs w:val="24"/>
        </w:rPr>
        <w:t xml:space="preserve">          Izborna nastava učenika bila je organizirana iz vjeronauka, informatike i njemačkog jezika.</w:t>
      </w:r>
    </w:p>
    <w:p w:rsidR="00B03DEF" w:rsidRPr="00B03DEF" w:rsidRDefault="00B03DEF" w:rsidP="00B30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3DEF">
        <w:rPr>
          <w:rFonts w:ascii="Times New Roman" w:hAnsi="Times New Roman" w:cs="Times New Roman"/>
          <w:sz w:val="24"/>
          <w:szCs w:val="24"/>
        </w:rPr>
        <w:t>Dopunska nastava bila je organizirana iz hrvatskog jezika, engleskog jezika i matematike.</w:t>
      </w:r>
    </w:p>
    <w:p w:rsidR="00B03DEF" w:rsidRPr="00B03DEF" w:rsidRDefault="00B03DEF" w:rsidP="00B3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DEF">
        <w:rPr>
          <w:rFonts w:ascii="Times New Roman" w:hAnsi="Times New Roman" w:cs="Times New Roman"/>
          <w:sz w:val="24"/>
          <w:szCs w:val="24"/>
        </w:rPr>
        <w:t xml:space="preserve">          Dodatna nastava i rad s darovitim učenicima bila je organizirana iz geografije.</w:t>
      </w:r>
    </w:p>
    <w:p w:rsidR="00B30F0B" w:rsidRDefault="00B03DEF" w:rsidP="00B30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DEF">
        <w:rPr>
          <w:rFonts w:ascii="Times New Roman" w:hAnsi="Times New Roman" w:cs="Times New Roman"/>
          <w:sz w:val="24"/>
          <w:szCs w:val="24"/>
        </w:rPr>
        <w:t xml:space="preserve">          Nastavni plan i program realiziran je iz svih nastavnih predmeta kao i fond sati za pojedini predmet.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EF" w:rsidRPr="00B03DEF" w:rsidRDefault="00B30F0B" w:rsidP="00B30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DEF">
        <w:rPr>
          <w:rFonts w:ascii="Times New Roman" w:hAnsi="Times New Roman" w:cs="Times New Roman"/>
          <w:sz w:val="24"/>
          <w:szCs w:val="24"/>
        </w:rPr>
        <w:t>Š</w:t>
      </w:r>
      <w:r w:rsidR="00B03DEF" w:rsidRPr="00B03DEF">
        <w:rPr>
          <w:rFonts w:ascii="Times New Roman" w:hAnsi="Times New Roman" w:cs="Times New Roman"/>
          <w:sz w:val="24"/>
          <w:szCs w:val="24"/>
        </w:rPr>
        <w:t>kola je bila dom</w:t>
      </w:r>
      <w:r w:rsidR="00B03DEF">
        <w:rPr>
          <w:rFonts w:ascii="Times New Roman" w:hAnsi="Times New Roman" w:cs="Times New Roman"/>
          <w:sz w:val="24"/>
          <w:szCs w:val="24"/>
        </w:rPr>
        <w:t xml:space="preserve">aćin županijskog natjecanja iz </w:t>
      </w:r>
      <w:r w:rsidR="00B03DEF" w:rsidRPr="00B03DEF">
        <w:rPr>
          <w:rFonts w:ascii="Times New Roman" w:hAnsi="Times New Roman" w:cs="Times New Roman"/>
          <w:sz w:val="24"/>
          <w:szCs w:val="24"/>
        </w:rPr>
        <w:t>likovne kulture</w:t>
      </w:r>
      <w:r w:rsidR="00B03DEF">
        <w:rPr>
          <w:rFonts w:ascii="Times New Roman" w:hAnsi="Times New Roman" w:cs="Times New Roman"/>
          <w:sz w:val="24"/>
          <w:szCs w:val="24"/>
        </w:rPr>
        <w:t>,</w:t>
      </w:r>
      <w:r w:rsidR="00B03DEF" w:rsidRPr="00B03DEF">
        <w:rPr>
          <w:rFonts w:ascii="Times New Roman" w:hAnsi="Times New Roman" w:cs="Times New Roman"/>
          <w:sz w:val="24"/>
          <w:szCs w:val="24"/>
        </w:rPr>
        <w:t xml:space="preserve"> za što je Ličko-senjska županija osigurala potrebna sredstva</w:t>
      </w:r>
      <w:r w:rsidR="00B03DEF">
        <w:rPr>
          <w:rFonts w:ascii="Times New Roman" w:hAnsi="Times New Roman" w:cs="Times New Roman"/>
          <w:sz w:val="24"/>
          <w:szCs w:val="24"/>
        </w:rPr>
        <w:t>. Z</w:t>
      </w:r>
      <w:r w:rsidR="00B03DEF" w:rsidRPr="00B03DEF">
        <w:rPr>
          <w:rFonts w:ascii="Times New Roman" w:hAnsi="Times New Roman" w:cs="Times New Roman"/>
          <w:sz w:val="24"/>
          <w:szCs w:val="24"/>
        </w:rPr>
        <w:t>aposlenici su se stručno usavršavali na seminarima, stručnim aktivima i drugim oblicima nadogradnje.</w:t>
      </w:r>
    </w:p>
    <w:p w:rsidR="00B30F0B" w:rsidRDefault="00B03DEF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DEF">
        <w:rPr>
          <w:rFonts w:ascii="Times New Roman" w:hAnsi="Times New Roman" w:cs="Times New Roman"/>
          <w:sz w:val="24"/>
          <w:szCs w:val="24"/>
        </w:rPr>
        <w:t xml:space="preserve">          Rezultatima rada škole možemo biti zadovoljni, naročito uspjesima naših učenika u okviru natjecanja gdje su naši učenici postigli zapažene rezultate na županijskim natjecanjima</w:t>
      </w:r>
      <w:r w:rsidR="00B30F0B">
        <w:rPr>
          <w:rFonts w:ascii="Times New Roman" w:hAnsi="Times New Roman" w:cs="Times New Roman"/>
          <w:sz w:val="24"/>
          <w:szCs w:val="24"/>
        </w:rPr>
        <w:t xml:space="preserve"> kao i </w:t>
      </w:r>
      <w:r w:rsidR="00B30F0B" w:rsidRPr="00B30F0B">
        <w:rPr>
          <w:rFonts w:ascii="Times New Roman" w:hAnsi="Times New Roman" w:cs="Times New Roman"/>
          <w:sz w:val="24"/>
          <w:szCs w:val="24"/>
        </w:rPr>
        <w:t>entuzijazm</w:t>
      </w:r>
      <w:r w:rsidR="00B30F0B">
        <w:rPr>
          <w:rFonts w:ascii="Times New Roman" w:hAnsi="Times New Roman" w:cs="Times New Roman"/>
          <w:sz w:val="24"/>
          <w:szCs w:val="24"/>
        </w:rPr>
        <w:t>om</w:t>
      </w:r>
      <w:r w:rsidR="00B30F0B" w:rsidRPr="00B30F0B">
        <w:rPr>
          <w:rFonts w:ascii="Times New Roman" w:hAnsi="Times New Roman" w:cs="Times New Roman"/>
          <w:sz w:val="24"/>
          <w:szCs w:val="24"/>
        </w:rPr>
        <w:t xml:space="preserve"> svih djelatnika</w:t>
      </w:r>
      <w:r w:rsidR="00B30F0B">
        <w:rPr>
          <w:rFonts w:ascii="Times New Roman" w:hAnsi="Times New Roman" w:cs="Times New Roman"/>
          <w:sz w:val="24"/>
          <w:szCs w:val="24"/>
        </w:rPr>
        <w:t>.</w:t>
      </w:r>
    </w:p>
    <w:p w:rsidR="004675F4" w:rsidRDefault="00BD0993" w:rsidP="00C63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46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E2536" w:rsidRDefault="002E2536" w:rsidP="00C84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 </w:t>
      </w:r>
    </w:p>
    <w:p w:rsidR="002E2536" w:rsidRDefault="002E2536" w:rsidP="00C84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2536" w:rsidRDefault="002E2536" w:rsidP="00C84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A5137" w:rsidRPr="00C8446B" w:rsidRDefault="002E2536" w:rsidP="00C84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Zelenika</w:t>
      </w:r>
      <w:r w:rsidR="00903016" w:rsidRPr="00C844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5137" w:rsidRPr="00C8446B" w:rsidSect="00B6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CEF"/>
    <w:multiLevelType w:val="hybridMultilevel"/>
    <w:tmpl w:val="9E6AE48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6F6"/>
    <w:multiLevelType w:val="hybridMultilevel"/>
    <w:tmpl w:val="929270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480B"/>
    <w:multiLevelType w:val="hybridMultilevel"/>
    <w:tmpl w:val="12B29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C468C"/>
    <w:multiLevelType w:val="hybridMultilevel"/>
    <w:tmpl w:val="D37CB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17C"/>
    <w:multiLevelType w:val="hybridMultilevel"/>
    <w:tmpl w:val="5D88A71C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E431581"/>
    <w:multiLevelType w:val="hybridMultilevel"/>
    <w:tmpl w:val="E73EB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1B7"/>
    <w:multiLevelType w:val="hybridMultilevel"/>
    <w:tmpl w:val="7C509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03316"/>
    <w:multiLevelType w:val="hybridMultilevel"/>
    <w:tmpl w:val="2C82ED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60BB"/>
    <w:multiLevelType w:val="hybridMultilevel"/>
    <w:tmpl w:val="1DB04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06E9"/>
    <w:multiLevelType w:val="hybridMultilevel"/>
    <w:tmpl w:val="A4C6C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5137"/>
    <w:rsid w:val="000235C9"/>
    <w:rsid w:val="00023DD0"/>
    <w:rsid w:val="00026A85"/>
    <w:rsid w:val="000F23F9"/>
    <w:rsid w:val="001334B3"/>
    <w:rsid w:val="001370EB"/>
    <w:rsid w:val="00150446"/>
    <w:rsid w:val="001C2066"/>
    <w:rsid w:val="002249C2"/>
    <w:rsid w:val="00263A64"/>
    <w:rsid w:val="002C78C6"/>
    <w:rsid w:val="002E1E02"/>
    <w:rsid w:val="002E2536"/>
    <w:rsid w:val="00306BEA"/>
    <w:rsid w:val="00313CCD"/>
    <w:rsid w:val="00343A09"/>
    <w:rsid w:val="003C101D"/>
    <w:rsid w:val="003D500C"/>
    <w:rsid w:val="00400A84"/>
    <w:rsid w:val="00406C7E"/>
    <w:rsid w:val="00424B8E"/>
    <w:rsid w:val="0046490E"/>
    <w:rsid w:val="004675F4"/>
    <w:rsid w:val="004A4253"/>
    <w:rsid w:val="004A6E49"/>
    <w:rsid w:val="004D2F56"/>
    <w:rsid w:val="004D4388"/>
    <w:rsid w:val="004F39F7"/>
    <w:rsid w:val="005657A7"/>
    <w:rsid w:val="005B17F9"/>
    <w:rsid w:val="005C120D"/>
    <w:rsid w:val="00614596"/>
    <w:rsid w:val="0063239E"/>
    <w:rsid w:val="00680F2A"/>
    <w:rsid w:val="006A4264"/>
    <w:rsid w:val="006F09B2"/>
    <w:rsid w:val="0073181B"/>
    <w:rsid w:val="007673DA"/>
    <w:rsid w:val="007D6923"/>
    <w:rsid w:val="00814654"/>
    <w:rsid w:val="00863F28"/>
    <w:rsid w:val="0089020F"/>
    <w:rsid w:val="008B6A1F"/>
    <w:rsid w:val="008F1DC6"/>
    <w:rsid w:val="00903016"/>
    <w:rsid w:val="009161CA"/>
    <w:rsid w:val="0092390C"/>
    <w:rsid w:val="00987D80"/>
    <w:rsid w:val="009C7796"/>
    <w:rsid w:val="00A51D77"/>
    <w:rsid w:val="00A95AC3"/>
    <w:rsid w:val="00AC1077"/>
    <w:rsid w:val="00AC7A0F"/>
    <w:rsid w:val="00B03DEF"/>
    <w:rsid w:val="00B2264B"/>
    <w:rsid w:val="00B30F0B"/>
    <w:rsid w:val="00B33B82"/>
    <w:rsid w:val="00B60FB3"/>
    <w:rsid w:val="00B64317"/>
    <w:rsid w:val="00B72C95"/>
    <w:rsid w:val="00B96F09"/>
    <w:rsid w:val="00BA19B0"/>
    <w:rsid w:val="00BD0993"/>
    <w:rsid w:val="00BD789B"/>
    <w:rsid w:val="00C63D1C"/>
    <w:rsid w:val="00C8446B"/>
    <w:rsid w:val="00C970D1"/>
    <w:rsid w:val="00CC1547"/>
    <w:rsid w:val="00CE27EB"/>
    <w:rsid w:val="00D23ACD"/>
    <w:rsid w:val="00D30379"/>
    <w:rsid w:val="00D47C5C"/>
    <w:rsid w:val="00D47F4F"/>
    <w:rsid w:val="00DA5137"/>
    <w:rsid w:val="00E23598"/>
    <w:rsid w:val="00E64CDA"/>
    <w:rsid w:val="00ED0996"/>
    <w:rsid w:val="00ED2CCB"/>
    <w:rsid w:val="00EE37BF"/>
    <w:rsid w:val="00F8404E"/>
    <w:rsid w:val="00FD254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5137"/>
    <w:pPr>
      <w:ind w:left="720"/>
      <w:contextualSpacing/>
    </w:pPr>
  </w:style>
  <w:style w:type="table" w:styleId="Reetkatablice">
    <w:name w:val="Table Grid"/>
    <w:basedOn w:val="Obinatablica"/>
    <w:uiPriority w:val="59"/>
    <w:rsid w:val="00FF3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osjenanje1">
    <w:name w:val="Svijetlo sjenčanje1"/>
    <w:basedOn w:val="Obinatablica"/>
    <w:uiPriority w:val="60"/>
    <w:rsid w:val="00FF3B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ijetlosjenanje-Isticanje11">
    <w:name w:val="Svijetlo sjenčanje - Isticanje 11"/>
    <w:basedOn w:val="Obinatablica"/>
    <w:uiPriority w:val="60"/>
    <w:rsid w:val="00FF3B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F3B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FF3B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3">
    <w:name w:val="Light Shading Accent 3"/>
    <w:basedOn w:val="Obinatablica"/>
    <w:uiPriority w:val="60"/>
    <w:rsid w:val="00FF3B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ijetlipopis1">
    <w:name w:val="Svijetli popis1"/>
    <w:basedOn w:val="Obinatablica"/>
    <w:uiPriority w:val="61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ipopis21">
    <w:name w:val="Srednji popis 21"/>
    <w:basedOn w:val="Obinatablica"/>
    <w:uiPriority w:val="66"/>
    <w:rsid w:val="00FF3B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areetka11">
    <w:name w:val="Srednja rešetka 11"/>
    <w:basedOn w:val="Obinatablica"/>
    <w:uiPriority w:val="67"/>
    <w:rsid w:val="00FF3B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9AA5-A823-42AB-9C60-A47AA7B8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2015-10-21T08:00:00Z</cp:lastPrinted>
  <dcterms:created xsi:type="dcterms:W3CDTF">2012-01-17T11:18:00Z</dcterms:created>
  <dcterms:modified xsi:type="dcterms:W3CDTF">2015-10-21T08:13:00Z</dcterms:modified>
</cp:coreProperties>
</file>